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46389D" w14:paraId="5F77E6B5" w14:textId="77777777" w:rsidTr="0046389D">
        <w:tc>
          <w:tcPr>
            <w:tcW w:w="230" w:type="dxa"/>
            <w:shd w:val="clear" w:color="auto" w:fill="1A5BA5"/>
          </w:tcPr>
          <w:p w14:paraId="180594BC" w14:textId="77777777" w:rsidR="0046389D" w:rsidRDefault="0046389D" w:rsidP="0046389D">
            <w:pPr>
              <w:rPr>
                <w:b/>
                <w:color w:val="auto"/>
                <w:sz w:val="24"/>
                <w:szCs w:val="24"/>
              </w:rPr>
            </w:pPr>
            <w:bookmarkStart w:id="0" w:name="_Hlk111111202"/>
          </w:p>
        </w:tc>
        <w:tc>
          <w:tcPr>
            <w:tcW w:w="4023" w:type="dxa"/>
            <w:shd w:val="clear" w:color="auto" w:fill="1A5BA5"/>
          </w:tcPr>
          <w:p w14:paraId="2927A0DA" w14:textId="77777777" w:rsidR="0046389D" w:rsidRDefault="0046389D">
            <w:pPr>
              <w:rPr>
                <w:b/>
                <w:sz w:val="24"/>
                <w:szCs w:val="24"/>
              </w:rPr>
            </w:pPr>
          </w:p>
        </w:tc>
        <w:tc>
          <w:tcPr>
            <w:tcW w:w="5103" w:type="dxa"/>
            <w:shd w:val="clear" w:color="auto" w:fill="1A5BA5"/>
          </w:tcPr>
          <w:p w14:paraId="705299A5" w14:textId="77777777" w:rsidR="0046389D" w:rsidRDefault="0046389D">
            <w:pPr>
              <w:rPr>
                <w:b/>
                <w:sz w:val="24"/>
                <w:szCs w:val="24"/>
              </w:rPr>
            </w:pPr>
          </w:p>
        </w:tc>
        <w:tc>
          <w:tcPr>
            <w:tcW w:w="283" w:type="dxa"/>
            <w:shd w:val="clear" w:color="auto" w:fill="1A5BA5"/>
          </w:tcPr>
          <w:p w14:paraId="2BDD2F9A" w14:textId="77777777" w:rsidR="0046389D" w:rsidRDefault="0046389D">
            <w:pPr>
              <w:rPr>
                <w:b/>
                <w:sz w:val="24"/>
                <w:szCs w:val="24"/>
              </w:rPr>
            </w:pPr>
          </w:p>
        </w:tc>
      </w:tr>
      <w:tr w:rsidR="0046389D" w14:paraId="2C990D63" w14:textId="77777777" w:rsidTr="0046389D">
        <w:tc>
          <w:tcPr>
            <w:tcW w:w="230" w:type="dxa"/>
            <w:shd w:val="clear" w:color="auto" w:fill="1A5BA5"/>
          </w:tcPr>
          <w:p w14:paraId="15DA9DB3" w14:textId="77777777" w:rsidR="0046389D" w:rsidRDefault="0046389D">
            <w:pPr>
              <w:rPr>
                <w:b/>
                <w:sz w:val="24"/>
                <w:szCs w:val="24"/>
              </w:rPr>
            </w:pPr>
          </w:p>
        </w:tc>
        <w:tc>
          <w:tcPr>
            <w:tcW w:w="9126" w:type="dxa"/>
            <w:gridSpan w:val="2"/>
            <w:shd w:val="clear" w:color="auto" w:fill="1A5BA5"/>
            <w:hideMark/>
          </w:tcPr>
          <w:p w14:paraId="7EE09DBC" w14:textId="07A29B98" w:rsidR="0046389D" w:rsidRDefault="0046389D">
            <w:pPr>
              <w:rPr>
                <w:b/>
              </w:rPr>
            </w:pPr>
            <w:r>
              <w:rPr>
                <w:b/>
                <w:color w:val="FFFFFF" w:themeColor="background1"/>
              </w:rPr>
              <w:t xml:space="preserve">Antragsformular (Anlage </w:t>
            </w:r>
            <w:r w:rsidR="003504FF">
              <w:rPr>
                <w:b/>
                <w:color w:val="FFFFFF" w:themeColor="background1"/>
              </w:rPr>
              <w:t>3</w:t>
            </w:r>
            <w:r>
              <w:rPr>
                <w:b/>
                <w:color w:val="FFFFFF" w:themeColor="background1"/>
              </w:rPr>
              <w:t>)</w:t>
            </w:r>
          </w:p>
        </w:tc>
        <w:tc>
          <w:tcPr>
            <w:tcW w:w="283" w:type="dxa"/>
            <w:shd w:val="clear" w:color="auto" w:fill="1A5BA5"/>
          </w:tcPr>
          <w:p w14:paraId="0A1040F8" w14:textId="77777777" w:rsidR="0046389D" w:rsidRDefault="0046389D">
            <w:pPr>
              <w:rPr>
                <w:b/>
                <w:sz w:val="24"/>
                <w:szCs w:val="24"/>
              </w:rPr>
            </w:pPr>
          </w:p>
        </w:tc>
      </w:tr>
      <w:tr w:rsidR="0046389D" w14:paraId="2DC71961" w14:textId="77777777" w:rsidTr="0046389D">
        <w:tc>
          <w:tcPr>
            <w:tcW w:w="230" w:type="dxa"/>
            <w:shd w:val="clear" w:color="auto" w:fill="1A5BA5"/>
          </w:tcPr>
          <w:p w14:paraId="06A357A6" w14:textId="77777777" w:rsidR="0046389D" w:rsidRDefault="0046389D"/>
        </w:tc>
        <w:tc>
          <w:tcPr>
            <w:tcW w:w="4023" w:type="dxa"/>
            <w:shd w:val="clear" w:color="auto" w:fill="1A5BA5"/>
          </w:tcPr>
          <w:p w14:paraId="43663620" w14:textId="77777777" w:rsidR="0046389D" w:rsidRDefault="0046389D"/>
        </w:tc>
        <w:tc>
          <w:tcPr>
            <w:tcW w:w="5103" w:type="dxa"/>
            <w:shd w:val="clear" w:color="auto" w:fill="1A5BA5"/>
          </w:tcPr>
          <w:p w14:paraId="433733A7" w14:textId="77777777" w:rsidR="0046389D" w:rsidRDefault="0046389D"/>
        </w:tc>
        <w:tc>
          <w:tcPr>
            <w:tcW w:w="283" w:type="dxa"/>
            <w:shd w:val="clear" w:color="auto" w:fill="1A5BA5"/>
          </w:tcPr>
          <w:p w14:paraId="37C57931" w14:textId="77777777" w:rsidR="0046389D" w:rsidRDefault="0046389D"/>
        </w:tc>
      </w:tr>
      <w:tr w:rsidR="0046389D" w14:paraId="57DEE864" w14:textId="77777777" w:rsidTr="0046389D">
        <w:tc>
          <w:tcPr>
            <w:tcW w:w="230" w:type="dxa"/>
            <w:shd w:val="clear" w:color="auto" w:fill="1A5BA5"/>
          </w:tcPr>
          <w:p w14:paraId="4A256A24" w14:textId="77777777" w:rsidR="0046389D" w:rsidRDefault="0046389D">
            <w:pPr>
              <w:rPr>
                <w:b/>
              </w:rPr>
            </w:pPr>
          </w:p>
        </w:tc>
        <w:tc>
          <w:tcPr>
            <w:tcW w:w="4023" w:type="dxa"/>
            <w:shd w:val="clear" w:color="auto" w:fill="1A5BA5"/>
            <w:hideMark/>
          </w:tcPr>
          <w:p w14:paraId="1865C0FF" w14:textId="77777777" w:rsidR="0046389D" w:rsidRDefault="0046389D">
            <w:pPr>
              <w:rPr>
                <w:color w:val="FFFFFF" w:themeColor="background1"/>
                <w:sz w:val="18"/>
                <w:szCs w:val="18"/>
              </w:rPr>
            </w:pPr>
            <w:r>
              <w:rPr>
                <w:b/>
                <w:color w:val="FFFFFF" w:themeColor="background1"/>
                <w:sz w:val="18"/>
                <w:szCs w:val="18"/>
              </w:rPr>
              <w:t>DE-UZ 224 - Ausgabe Juli 2022</w:t>
            </w:r>
          </w:p>
        </w:tc>
        <w:tc>
          <w:tcPr>
            <w:tcW w:w="5103" w:type="dxa"/>
            <w:shd w:val="clear" w:color="auto" w:fill="1A5BA5"/>
            <w:hideMark/>
          </w:tcPr>
          <w:p w14:paraId="12A9A8EB" w14:textId="77777777" w:rsidR="0046389D" w:rsidRDefault="0046389D">
            <w:pPr>
              <w:rPr>
                <w:b/>
                <w:color w:val="FFFFFF" w:themeColor="background1"/>
                <w:sz w:val="18"/>
                <w:szCs w:val="18"/>
              </w:rPr>
            </w:pPr>
            <w:r>
              <w:rPr>
                <w:color w:val="FFFFFF" w:themeColor="background1"/>
                <w:sz w:val="18"/>
                <w:szCs w:val="18"/>
              </w:rPr>
              <w:t>Dach- und Dichtungsbahnen</w:t>
            </w:r>
          </w:p>
        </w:tc>
        <w:tc>
          <w:tcPr>
            <w:tcW w:w="283" w:type="dxa"/>
            <w:shd w:val="clear" w:color="auto" w:fill="1A5BA5"/>
          </w:tcPr>
          <w:p w14:paraId="11C1EE48" w14:textId="77777777" w:rsidR="0046389D" w:rsidRDefault="0046389D">
            <w:pPr>
              <w:rPr>
                <w:color w:val="auto"/>
              </w:rPr>
            </w:pPr>
          </w:p>
        </w:tc>
      </w:tr>
      <w:tr w:rsidR="0046389D" w14:paraId="3FDF4604" w14:textId="77777777" w:rsidTr="0046389D">
        <w:tc>
          <w:tcPr>
            <w:tcW w:w="230" w:type="dxa"/>
            <w:shd w:val="clear" w:color="auto" w:fill="1A5BA5"/>
          </w:tcPr>
          <w:p w14:paraId="1D8632ED" w14:textId="77777777" w:rsidR="0046389D" w:rsidRDefault="0046389D">
            <w:pPr>
              <w:rPr>
                <w:b/>
              </w:rPr>
            </w:pPr>
          </w:p>
        </w:tc>
        <w:tc>
          <w:tcPr>
            <w:tcW w:w="4023" w:type="dxa"/>
            <w:shd w:val="clear" w:color="auto" w:fill="1A5BA5"/>
          </w:tcPr>
          <w:p w14:paraId="405C6578" w14:textId="77777777" w:rsidR="0046389D" w:rsidRDefault="0046389D">
            <w:pPr>
              <w:rPr>
                <w:b/>
              </w:rPr>
            </w:pPr>
          </w:p>
        </w:tc>
        <w:tc>
          <w:tcPr>
            <w:tcW w:w="5103" w:type="dxa"/>
            <w:shd w:val="clear" w:color="auto" w:fill="1A5BA5"/>
          </w:tcPr>
          <w:p w14:paraId="33AD8F5A" w14:textId="77777777" w:rsidR="0046389D" w:rsidRDefault="0046389D">
            <w:pPr>
              <w:rPr>
                <w:b/>
              </w:rPr>
            </w:pPr>
          </w:p>
        </w:tc>
        <w:tc>
          <w:tcPr>
            <w:tcW w:w="283" w:type="dxa"/>
            <w:shd w:val="clear" w:color="auto" w:fill="1A5BA5"/>
          </w:tcPr>
          <w:p w14:paraId="2461329C" w14:textId="77777777" w:rsidR="0046389D" w:rsidRDefault="0046389D">
            <w:pPr>
              <w:rPr>
                <w:b/>
              </w:rPr>
            </w:pPr>
          </w:p>
        </w:tc>
      </w:tr>
    </w:tbl>
    <w:p w14:paraId="738DDBE5" w14:textId="77777777" w:rsidR="0046389D" w:rsidRDefault="0046389D" w:rsidP="0046389D">
      <w:pPr>
        <w:rPr>
          <w:sz w:val="18"/>
          <w:szCs w:val="18"/>
        </w:rPr>
      </w:pPr>
    </w:p>
    <w:p w14:paraId="2439D53B" w14:textId="77777777" w:rsidR="0046389D" w:rsidRDefault="0046389D" w:rsidP="0046389D">
      <w:pPr>
        <w:spacing w:after="120"/>
        <w:rPr>
          <w:sz w:val="18"/>
          <w:szCs w:val="18"/>
        </w:rPr>
      </w:pPr>
      <w:r>
        <w:rPr>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40"/>
        <w:gridCol w:w="5609"/>
      </w:tblGrid>
      <w:tr w:rsidR="0046389D" w14:paraId="62FEAB24" w14:textId="77777777" w:rsidTr="00F512C5">
        <w:tc>
          <w:tcPr>
            <w:tcW w:w="3740" w:type="dxa"/>
            <w:tcBorders>
              <w:top w:val="nil"/>
              <w:left w:val="nil"/>
              <w:bottom w:val="nil"/>
              <w:right w:val="single" w:sz="4" w:space="0" w:color="auto"/>
            </w:tcBorders>
            <w:hideMark/>
          </w:tcPr>
          <w:p w14:paraId="59B607C8" w14:textId="77777777" w:rsidR="0046389D" w:rsidRDefault="0046389D">
            <w:pPr>
              <w:jc w:val="right"/>
              <w:rPr>
                <w:sz w:val="18"/>
                <w:szCs w:val="18"/>
              </w:rPr>
            </w:pPr>
            <w:r>
              <w:rPr>
                <w:sz w:val="18"/>
                <w:szCs w:val="18"/>
              </w:rPr>
              <w:t>Name des Unternehmens:</w:t>
            </w:r>
          </w:p>
        </w:tc>
        <w:tc>
          <w:tcPr>
            <w:tcW w:w="5609" w:type="dxa"/>
            <w:tcBorders>
              <w:top w:val="single" w:sz="4" w:space="0" w:color="auto"/>
              <w:left w:val="single" w:sz="4" w:space="0" w:color="auto"/>
              <w:bottom w:val="single" w:sz="4" w:space="0" w:color="auto"/>
              <w:right w:val="single" w:sz="4" w:space="0" w:color="auto"/>
            </w:tcBorders>
            <w:shd w:val="clear" w:color="auto" w:fill="E5EFFB"/>
            <w:hideMark/>
          </w:tcPr>
          <w:p w14:paraId="37556B35" w14:textId="77777777" w:rsidR="0046389D" w:rsidRDefault="0046389D">
            <w:pPr>
              <w:rPr>
                <w:b/>
                <w:sz w:val="18"/>
                <w:szCs w:val="18"/>
              </w:rPr>
            </w:pPr>
            <w:r>
              <w:fldChar w:fldCharType="begin">
                <w:ffData>
                  <w:name w:val="Text30"/>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46389D" w14:paraId="39FDB0E9" w14:textId="77777777" w:rsidTr="00F512C5">
        <w:tc>
          <w:tcPr>
            <w:tcW w:w="3740" w:type="dxa"/>
            <w:tcBorders>
              <w:top w:val="nil"/>
              <w:left w:val="nil"/>
              <w:bottom w:val="nil"/>
              <w:right w:val="single" w:sz="4" w:space="0" w:color="auto"/>
            </w:tcBorders>
            <w:hideMark/>
          </w:tcPr>
          <w:p w14:paraId="5EF86A94" w14:textId="77777777" w:rsidR="0046389D" w:rsidRDefault="0046389D">
            <w:pPr>
              <w:jc w:val="right"/>
              <w:rPr>
                <w:sz w:val="18"/>
                <w:szCs w:val="18"/>
              </w:rPr>
            </w:pPr>
            <w:r>
              <w:rPr>
                <w:sz w:val="18"/>
                <w:szCs w:val="18"/>
              </w:rPr>
              <w:t>Vollständige Anschrift:</w:t>
            </w:r>
          </w:p>
        </w:tc>
        <w:tc>
          <w:tcPr>
            <w:tcW w:w="5609" w:type="dxa"/>
            <w:tcBorders>
              <w:top w:val="single" w:sz="4" w:space="0" w:color="auto"/>
              <w:left w:val="single" w:sz="4" w:space="0" w:color="auto"/>
              <w:bottom w:val="nil"/>
              <w:right w:val="single" w:sz="4" w:space="0" w:color="auto"/>
            </w:tcBorders>
            <w:shd w:val="clear" w:color="auto" w:fill="E5EFFB"/>
            <w:hideMark/>
          </w:tcPr>
          <w:p w14:paraId="7B1D9C2F" w14:textId="77777777" w:rsidR="0046389D" w:rsidRDefault="0046389D">
            <w:pPr>
              <w:rPr>
                <w:sz w:val="18"/>
                <w:szCs w:val="18"/>
              </w:rPr>
            </w:pPr>
            <w:r>
              <w:fldChar w:fldCharType="begin">
                <w:ffData>
                  <w:name w:val="Text31"/>
                  <w:enabled/>
                  <w:calcOnExit w:val="0"/>
                  <w:textInput/>
                </w:ffData>
              </w:fldChar>
            </w:r>
            <w:bookmarkStart w:id="1" w:name="Text31"/>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bookmarkEnd w:id="1"/>
          </w:p>
        </w:tc>
      </w:tr>
      <w:tr w:rsidR="0046389D" w14:paraId="570C7A88" w14:textId="77777777" w:rsidTr="00F512C5">
        <w:tc>
          <w:tcPr>
            <w:tcW w:w="3740" w:type="dxa"/>
            <w:tcBorders>
              <w:top w:val="nil"/>
              <w:left w:val="nil"/>
              <w:bottom w:val="nil"/>
              <w:right w:val="single" w:sz="4" w:space="0" w:color="auto"/>
            </w:tcBorders>
          </w:tcPr>
          <w:p w14:paraId="54789B9B" w14:textId="77777777" w:rsidR="0046389D" w:rsidRDefault="0046389D">
            <w:pPr>
              <w:rPr>
                <w:sz w:val="18"/>
                <w:szCs w:val="18"/>
              </w:rPr>
            </w:pPr>
          </w:p>
        </w:tc>
        <w:tc>
          <w:tcPr>
            <w:tcW w:w="5609" w:type="dxa"/>
            <w:tcBorders>
              <w:top w:val="nil"/>
              <w:left w:val="single" w:sz="4" w:space="0" w:color="auto"/>
              <w:bottom w:val="nil"/>
              <w:right w:val="single" w:sz="4" w:space="0" w:color="auto"/>
            </w:tcBorders>
            <w:shd w:val="clear" w:color="auto" w:fill="E5EFFB"/>
            <w:hideMark/>
          </w:tcPr>
          <w:p w14:paraId="31F675A8"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94F56DC" w14:textId="77777777" w:rsidTr="00F512C5">
        <w:tc>
          <w:tcPr>
            <w:tcW w:w="3740" w:type="dxa"/>
            <w:tcBorders>
              <w:top w:val="nil"/>
              <w:left w:val="nil"/>
              <w:bottom w:val="nil"/>
              <w:right w:val="single" w:sz="4" w:space="0" w:color="auto"/>
            </w:tcBorders>
          </w:tcPr>
          <w:p w14:paraId="14C59EB5" w14:textId="77777777" w:rsidR="0046389D" w:rsidRDefault="0046389D">
            <w:pPr>
              <w:rPr>
                <w:sz w:val="18"/>
                <w:szCs w:val="18"/>
              </w:rPr>
            </w:pPr>
          </w:p>
        </w:tc>
        <w:tc>
          <w:tcPr>
            <w:tcW w:w="5609" w:type="dxa"/>
            <w:tcBorders>
              <w:top w:val="nil"/>
              <w:left w:val="single" w:sz="4" w:space="0" w:color="auto"/>
              <w:bottom w:val="single" w:sz="4" w:space="0" w:color="auto"/>
              <w:right w:val="single" w:sz="4" w:space="0" w:color="auto"/>
            </w:tcBorders>
            <w:shd w:val="clear" w:color="auto" w:fill="E5EFFB"/>
            <w:hideMark/>
          </w:tcPr>
          <w:p w14:paraId="7C663D6C"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73C43539" w14:textId="77777777" w:rsidR="0046389D" w:rsidRDefault="0046389D" w:rsidP="0046389D">
      <w:pPr>
        <w:rPr>
          <w:sz w:val="18"/>
          <w:szCs w:val="18"/>
        </w:rPr>
      </w:pPr>
    </w:p>
    <w:p w14:paraId="493ABCEC" w14:textId="77777777" w:rsidR="0046389D" w:rsidRDefault="0046389D" w:rsidP="0046389D">
      <w:pPr>
        <w:spacing w:after="120"/>
        <w:rPr>
          <w:sz w:val="18"/>
          <w:szCs w:val="18"/>
        </w:rPr>
      </w:pPr>
      <w:r>
        <w:rPr>
          <w:b/>
          <w:sz w:val="18"/>
          <w:szCs w:val="18"/>
          <w:u w:val="single"/>
        </w:rPr>
        <w:t>Kontaktperson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8"/>
        <w:gridCol w:w="5611"/>
      </w:tblGrid>
      <w:tr w:rsidR="0046389D" w14:paraId="0B5400A4" w14:textId="77777777" w:rsidTr="00F512C5">
        <w:tc>
          <w:tcPr>
            <w:tcW w:w="3738" w:type="dxa"/>
            <w:tcBorders>
              <w:top w:val="nil"/>
              <w:left w:val="nil"/>
              <w:bottom w:val="nil"/>
              <w:right w:val="single" w:sz="4" w:space="0" w:color="auto"/>
            </w:tcBorders>
            <w:hideMark/>
          </w:tcPr>
          <w:p w14:paraId="6D6E9541" w14:textId="77777777" w:rsidR="0046389D" w:rsidRDefault="0046389D">
            <w:pPr>
              <w:jc w:val="right"/>
              <w:rPr>
                <w:sz w:val="18"/>
                <w:szCs w:val="18"/>
              </w:rPr>
            </w:pPr>
            <w:r>
              <w:rPr>
                <w:sz w:val="18"/>
                <w:szCs w:val="18"/>
              </w:rPr>
              <w:t>Name: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4660D18E"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5B14066B" w14:textId="77777777" w:rsidTr="00F512C5">
        <w:tc>
          <w:tcPr>
            <w:tcW w:w="3738" w:type="dxa"/>
            <w:tcBorders>
              <w:top w:val="nil"/>
              <w:left w:val="nil"/>
              <w:bottom w:val="nil"/>
              <w:right w:val="single" w:sz="4" w:space="0" w:color="auto"/>
            </w:tcBorders>
            <w:hideMark/>
          </w:tcPr>
          <w:p w14:paraId="30A95511" w14:textId="77777777" w:rsidR="0046389D" w:rsidRDefault="0046389D">
            <w:pPr>
              <w:jc w:val="right"/>
              <w:rPr>
                <w:sz w:val="18"/>
                <w:szCs w:val="18"/>
              </w:rPr>
            </w:pPr>
            <w:r>
              <w:rPr>
                <w:sz w:val="18"/>
                <w:szCs w:val="18"/>
              </w:rPr>
              <w:t>Funktion:</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6B313D9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677E478" w14:textId="77777777" w:rsidTr="00F512C5">
        <w:tc>
          <w:tcPr>
            <w:tcW w:w="3738" w:type="dxa"/>
            <w:tcBorders>
              <w:top w:val="nil"/>
              <w:left w:val="nil"/>
              <w:bottom w:val="nil"/>
              <w:right w:val="single" w:sz="4" w:space="0" w:color="auto"/>
            </w:tcBorders>
            <w:hideMark/>
          </w:tcPr>
          <w:p w14:paraId="2A4724CB" w14:textId="77777777" w:rsidR="0046389D" w:rsidRDefault="0046389D">
            <w:pPr>
              <w:jc w:val="right"/>
              <w:rPr>
                <w:sz w:val="18"/>
                <w:szCs w:val="18"/>
              </w:rPr>
            </w:pPr>
            <w:r>
              <w:rPr>
                <w:sz w:val="18"/>
                <w:szCs w:val="18"/>
              </w:rPr>
              <w:t>Telefonnummer:</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065B452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0E2E2080" w14:textId="77777777" w:rsidTr="00F512C5">
        <w:tc>
          <w:tcPr>
            <w:tcW w:w="3738" w:type="dxa"/>
            <w:tcBorders>
              <w:top w:val="nil"/>
              <w:left w:val="nil"/>
              <w:bottom w:val="nil"/>
              <w:right w:val="single" w:sz="4" w:space="0" w:color="auto"/>
            </w:tcBorders>
            <w:hideMark/>
          </w:tcPr>
          <w:p w14:paraId="7084B57E" w14:textId="77777777" w:rsidR="0046389D" w:rsidRDefault="0046389D">
            <w:pPr>
              <w:jc w:val="right"/>
              <w:rPr>
                <w:sz w:val="18"/>
                <w:szCs w:val="18"/>
              </w:rPr>
            </w:pPr>
            <w:r>
              <w:rPr>
                <w:sz w:val="18"/>
                <w:szCs w:val="18"/>
              </w:rPr>
              <w:t>E-Mail-Adresse: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2E33A42D"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4649DC52" w14:textId="77777777" w:rsidR="0046389D" w:rsidRDefault="0046389D" w:rsidP="0046389D">
      <w:pPr>
        <w:rPr>
          <w:sz w:val="18"/>
          <w:szCs w:val="18"/>
        </w:rPr>
      </w:pPr>
    </w:p>
    <w:p w14:paraId="1A962210" w14:textId="77777777" w:rsidR="0046389D" w:rsidRDefault="0046389D" w:rsidP="0046389D">
      <w:pPr>
        <w:spacing w:after="120"/>
        <w:rPr>
          <w:sz w:val="18"/>
          <w:szCs w:val="18"/>
        </w:rPr>
      </w:pPr>
      <w:r>
        <w:rPr>
          <w:b/>
          <w:sz w:val="18"/>
          <w:szCs w:val="18"/>
          <w:u w:val="single"/>
        </w:rPr>
        <w:t>Angaben zum Produkt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0"/>
        <w:gridCol w:w="5619"/>
      </w:tblGrid>
      <w:tr w:rsidR="0046389D" w14:paraId="305963A0" w14:textId="77777777" w:rsidTr="00F512C5">
        <w:tc>
          <w:tcPr>
            <w:tcW w:w="3730" w:type="dxa"/>
            <w:tcBorders>
              <w:top w:val="nil"/>
              <w:left w:val="nil"/>
              <w:bottom w:val="nil"/>
              <w:right w:val="single" w:sz="4" w:space="0" w:color="auto"/>
            </w:tcBorders>
            <w:hideMark/>
          </w:tcPr>
          <w:p w14:paraId="0CA58559" w14:textId="77777777" w:rsidR="0046389D" w:rsidRDefault="0046389D">
            <w:pPr>
              <w:jc w:val="right"/>
              <w:rPr>
                <w:sz w:val="18"/>
                <w:szCs w:val="18"/>
              </w:rPr>
            </w:pPr>
            <w:r>
              <w:rPr>
                <w:sz w:val="18"/>
                <w:szCs w:val="18"/>
              </w:rPr>
              <w:t>Handelsname des Produkts:</w:t>
            </w:r>
          </w:p>
        </w:tc>
        <w:tc>
          <w:tcPr>
            <w:tcW w:w="5619" w:type="dxa"/>
            <w:tcBorders>
              <w:top w:val="single" w:sz="4" w:space="0" w:color="auto"/>
              <w:left w:val="single" w:sz="4" w:space="0" w:color="auto"/>
              <w:bottom w:val="single" w:sz="4" w:space="0" w:color="auto"/>
              <w:right w:val="single" w:sz="4" w:space="0" w:color="auto"/>
            </w:tcBorders>
            <w:shd w:val="clear" w:color="auto" w:fill="E5EFFB"/>
            <w:hideMark/>
          </w:tcPr>
          <w:p w14:paraId="44F97063" w14:textId="77777777" w:rsidR="0046389D" w:rsidRDefault="0046389D">
            <w:pPr>
              <w:rPr>
                <w:b/>
                <w:sz w:val="18"/>
                <w:szCs w:val="18"/>
              </w:rPr>
            </w:pPr>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AB60CD" w14:paraId="3846F251" w14:textId="77777777" w:rsidTr="00F512C5">
        <w:tc>
          <w:tcPr>
            <w:tcW w:w="3730" w:type="dxa"/>
            <w:tcBorders>
              <w:top w:val="nil"/>
              <w:left w:val="nil"/>
              <w:bottom w:val="nil"/>
              <w:right w:val="single" w:sz="4" w:space="0" w:color="auto"/>
            </w:tcBorders>
          </w:tcPr>
          <w:p w14:paraId="353A74AD" w14:textId="2AC0674A" w:rsidR="00AB60CD" w:rsidRDefault="00AB60CD">
            <w:pPr>
              <w:jc w:val="right"/>
              <w:rPr>
                <w:sz w:val="18"/>
                <w:szCs w:val="18"/>
              </w:rPr>
            </w:pPr>
            <w:r>
              <w:rPr>
                <w:sz w:val="18"/>
                <w:szCs w:val="18"/>
              </w:rPr>
              <w:t>Funktion:</w:t>
            </w:r>
          </w:p>
        </w:tc>
        <w:tc>
          <w:tcPr>
            <w:tcW w:w="5619" w:type="dxa"/>
            <w:tcBorders>
              <w:top w:val="single" w:sz="4" w:space="0" w:color="auto"/>
              <w:left w:val="single" w:sz="4" w:space="0" w:color="auto"/>
              <w:bottom w:val="single" w:sz="4" w:space="0" w:color="auto"/>
              <w:right w:val="single" w:sz="4" w:space="0" w:color="auto"/>
            </w:tcBorders>
            <w:shd w:val="clear" w:color="auto" w:fill="E5EFFB"/>
          </w:tcPr>
          <w:p w14:paraId="1E9AEB70" w14:textId="5FAE9CA8" w:rsidR="00AB60CD" w:rsidRDefault="00CB6551">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bl>
    <w:p w14:paraId="704FCCE9" w14:textId="77777777" w:rsidR="0046389D" w:rsidRDefault="0046389D" w:rsidP="0046389D">
      <w:pPr>
        <w:rPr>
          <w:sz w:val="18"/>
          <w:szCs w:val="18"/>
        </w:rPr>
      </w:pPr>
    </w:p>
    <w:bookmarkEnd w:id="0"/>
    <w:p w14:paraId="3C72B435" w14:textId="77777777" w:rsidR="0046389D" w:rsidRDefault="0046389D" w:rsidP="0046389D">
      <w:pPr>
        <w:rPr>
          <w:sz w:val="18"/>
          <w:szCs w:val="18"/>
        </w:rPr>
      </w:pPr>
    </w:p>
    <w:p w14:paraId="167A1F37" w14:textId="0B7ED71B" w:rsidR="00731E02" w:rsidRPr="0046389D" w:rsidRDefault="00ED6E0E" w:rsidP="00B25A65">
      <w:pPr>
        <w:rPr>
          <w:rFonts w:cs="Arial"/>
          <w:b/>
          <w:sz w:val="18"/>
          <w:szCs w:val="18"/>
        </w:rPr>
      </w:pPr>
      <w:r w:rsidRPr="0046389D">
        <w:rPr>
          <w:rFonts w:cs="Arial"/>
          <w:b/>
          <w:sz w:val="18"/>
          <w:szCs w:val="18"/>
        </w:rPr>
        <w:t>Erklärung de</w:t>
      </w:r>
      <w:r w:rsidR="00AA42EE" w:rsidRPr="0046389D">
        <w:rPr>
          <w:rFonts w:cs="Arial"/>
          <w:b/>
          <w:sz w:val="18"/>
          <w:szCs w:val="18"/>
        </w:rPr>
        <w:t>s</w:t>
      </w:r>
      <w:r w:rsidRPr="0046389D">
        <w:rPr>
          <w:rFonts w:cs="Arial"/>
          <w:b/>
          <w:sz w:val="18"/>
          <w:szCs w:val="18"/>
        </w:rPr>
        <w:t xml:space="preserve"> Hersteller</w:t>
      </w:r>
      <w:r w:rsidR="00C779AB" w:rsidRPr="0046389D">
        <w:rPr>
          <w:rFonts w:cs="Arial"/>
          <w:b/>
          <w:sz w:val="18"/>
          <w:szCs w:val="18"/>
        </w:rPr>
        <w:t>s</w:t>
      </w:r>
      <w:r w:rsidRPr="0046389D">
        <w:rPr>
          <w:rFonts w:cs="Arial"/>
          <w:b/>
          <w:sz w:val="18"/>
          <w:szCs w:val="18"/>
        </w:rPr>
        <w:t xml:space="preserve"> </w:t>
      </w:r>
      <w:r w:rsidRPr="0046389D">
        <w:rPr>
          <w:rFonts w:cs="Arial"/>
          <w:b/>
          <w:sz w:val="18"/>
          <w:szCs w:val="18"/>
        </w:rPr>
        <w:fldChar w:fldCharType="begin">
          <w:ffData>
            <w:name w:val="Kontrollkästchen92"/>
            <w:enabled/>
            <w:calcOnExit w:val="0"/>
            <w:checkBox>
              <w:sizeAuto/>
              <w:default w:val="0"/>
            </w:checkBox>
          </w:ffData>
        </w:fldChar>
      </w:r>
      <w:r w:rsidRPr="0046389D">
        <w:rPr>
          <w:rFonts w:cs="Arial"/>
          <w:b/>
          <w:sz w:val="18"/>
          <w:szCs w:val="18"/>
        </w:rPr>
        <w:instrText xml:space="preserve"> FORMCHECKBOX </w:instrText>
      </w:r>
      <w:r w:rsidR="00FD41AD">
        <w:rPr>
          <w:rFonts w:cs="Arial"/>
          <w:b/>
          <w:sz w:val="18"/>
          <w:szCs w:val="18"/>
        </w:rPr>
      </w:r>
      <w:r w:rsidR="00FD41AD">
        <w:rPr>
          <w:rFonts w:cs="Arial"/>
          <w:b/>
          <w:sz w:val="18"/>
          <w:szCs w:val="18"/>
        </w:rPr>
        <w:fldChar w:fldCharType="separate"/>
      </w:r>
      <w:r w:rsidRPr="0046389D">
        <w:rPr>
          <w:rFonts w:cs="Arial"/>
          <w:b/>
          <w:sz w:val="18"/>
          <w:szCs w:val="18"/>
        </w:rPr>
        <w:fldChar w:fldCharType="end"/>
      </w:r>
      <w:r w:rsidRPr="0046389D">
        <w:rPr>
          <w:rFonts w:cs="Arial"/>
          <w:b/>
          <w:sz w:val="18"/>
          <w:szCs w:val="18"/>
        </w:rPr>
        <w:t xml:space="preserve"> /Lieferanten </w:t>
      </w:r>
      <w:r w:rsidRPr="0046389D">
        <w:rPr>
          <w:rFonts w:cs="Arial"/>
          <w:b/>
          <w:sz w:val="18"/>
          <w:szCs w:val="18"/>
        </w:rPr>
        <w:fldChar w:fldCharType="begin">
          <w:ffData>
            <w:name w:val="Kontrollkästchen93"/>
            <w:enabled/>
            <w:calcOnExit w:val="0"/>
            <w:checkBox>
              <w:sizeAuto/>
              <w:default w:val="0"/>
            </w:checkBox>
          </w:ffData>
        </w:fldChar>
      </w:r>
      <w:r w:rsidRPr="0046389D">
        <w:rPr>
          <w:rFonts w:cs="Arial"/>
          <w:b/>
          <w:sz w:val="18"/>
          <w:szCs w:val="18"/>
        </w:rPr>
        <w:instrText xml:space="preserve"> FORMCHECKBOX </w:instrText>
      </w:r>
      <w:r w:rsidR="00FD41AD">
        <w:rPr>
          <w:rFonts w:cs="Arial"/>
          <w:b/>
          <w:sz w:val="18"/>
          <w:szCs w:val="18"/>
        </w:rPr>
      </w:r>
      <w:r w:rsidR="00FD41AD">
        <w:rPr>
          <w:rFonts w:cs="Arial"/>
          <w:b/>
          <w:sz w:val="18"/>
          <w:szCs w:val="18"/>
        </w:rPr>
        <w:fldChar w:fldCharType="separate"/>
      </w:r>
      <w:r w:rsidRPr="0046389D">
        <w:rPr>
          <w:rFonts w:cs="Arial"/>
          <w:b/>
          <w:sz w:val="18"/>
          <w:szCs w:val="18"/>
        </w:rPr>
        <w:fldChar w:fldCharType="end"/>
      </w:r>
      <w:r w:rsidRPr="0046389D">
        <w:rPr>
          <w:rFonts w:cs="Arial"/>
          <w:b/>
          <w:sz w:val="18"/>
          <w:szCs w:val="18"/>
        </w:rPr>
        <w:t xml:space="preserve"> </w:t>
      </w:r>
      <w:r w:rsidR="00AA42EE" w:rsidRPr="0046389D">
        <w:rPr>
          <w:rFonts w:cs="Arial"/>
          <w:b/>
          <w:sz w:val="18"/>
          <w:szCs w:val="18"/>
        </w:rPr>
        <w:t>der</w:t>
      </w:r>
      <w:r w:rsidRPr="0046389D">
        <w:rPr>
          <w:rFonts w:cs="Arial"/>
          <w:b/>
          <w:sz w:val="18"/>
          <w:szCs w:val="18"/>
        </w:rPr>
        <w:t xml:space="preserve"> verwendeten Vor- und Verlegeprodukte </w:t>
      </w:r>
    </w:p>
    <w:p w14:paraId="56343692" w14:textId="26FEAE09" w:rsidR="00C161F3" w:rsidRDefault="00C161F3" w:rsidP="00C161F3">
      <w:pPr>
        <w:rPr>
          <w:rFonts w:cs="Arial"/>
          <w:sz w:val="18"/>
          <w:szCs w:val="18"/>
        </w:rPr>
      </w:pPr>
    </w:p>
    <w:p w14:paraId="13674ED0" w14:textId="77777777" w:rsidR="0046389D" w:rsidRPr="0046389D" w:rsidRDefault="0046389D" w:rsidP="00C161F3">
      <w:pPr>
        <w:rPr>
          <w:rFonts w:cs="Arial"/>
          <w:sz w:val="18"/>
          <w:szCs w:val="18"/>
        </w:rPr>
      </w:pPr>
    </w:p>
    <w:p w14:paraId="2C1E6757" w14:textId="46B5D581" w:rsidR="00F32CD8" w:rsidRPr="0046389D" w:rsidRDefault="004873F3" w:rsidP="0046389D">
      <w:pPr>
        <w:spacing w:after="120"/>
        <w:rPr>
          <w:rFonts w:cs="Arial"/>
          <w:b/>
          <w:sz w:val="18"/>
          <w:szCs w:val="18"/>
          <w:u w:val="single"/>
        </w:rPr>
      </w:pPr>
      <w:r w:rsidRPr="0046389D">
        <w:rPr>
          <w:rFonts w:cs="Arial"/>
          <w:b/>
          <w:sz w:val="18"/>
          <w:szCs w:val="18"/>
          <w:u w:val="single"/>
        </w:rPr>
        <w:t xml:space="preserve">Anforderungen an konstitutionelle Bestandteile </w:t>
      </w:r>
      <w:r w:rsidR="00453C92" w:rsidRPr="0046389D">
        <w:rPr>
          <w:rFonts w:cs="Arial"/>
          <w:b/>
          <w:sz w:val="18"/>
          <w:szCs w:val="18"/>
          <w:u w:val="single"/>
        </w:rPr>
        <w:t>(gemäß 3.</w:t>
      </w:r>
      <w:r w:rsidRPr="0046389D">
        <w:rPr>
          <w:rFonts w:cs="Arial"/>
          <w:b/>
          <w:sz w:val="18"/>
          <w:szCs w:val="18"/>
          <w:u w:val="single"/>
        </w:rPr>
        <w:t>2</w:t>
      </w:r>
      <w:r w:rsidR="00453C92" w:rsidRPr="0046389D">
        <w:rPr>
          <w:rFonts w:cs="Arial"/>
          <w:b/>
          <w:sz w:val="18"/>
          <w:szCs w:val="18"/>
          <w:u w:val="single"/>
        </w:rPr>
        <w:t xml:space="preserve"> der Vergabekriterien)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46389D" w14:paraId="055BD470" w14:textId="77777777" w:rsidTr="0046389D">
        <w:tc>
          <w:tcPr>
            <w:tcW w:w="393" w:type="dxa"/>
            <w:tcBorders>
              <w:top w:val="single" w:sz="4" w:space="0" w:color="auto"/>
              <w:left w:val="single" w:sz="4" w:space="0" w:color="auto"/>
              <w:bottom w:val="single" w:sz="4" w:space="0" w:color="auto"/>
              <w:right w:val="single" w:sz="4" w:space="0" w:color="auto"/>
            </w:tcBorders>
            <w:shd w:val="clear" w:color="auto" w:fill="E5EFFB"/>
            <w:hideMark/>
          </w:tcPr>
          <w:p w14:paraId="1E2A8701" w14:textId="77777777" w:rsidR="0046389D" w:rsidRDefault="0046389D">
            <w:pPr>
              <w:spacing w:before="20" w:after="20"/>
              <w:jc w:val="center"/>
              <w:rPr>
                <w:rFonts w:cs="Arial"/>
                <w:sz w:val="18"/>
                <w:szCs w:val="18"/>
              </w:rPr>
            </w:pPr>
            <w:r>
              <w:rPr>
                <w:rFonts w:cs="Arial"/>
                <w:sz w:val="18"/>
                <w:szCs w:val="18"/>
              </w:rPr>
              <w:fldChar w:fldCharType="begin">
                <w:ffData>
                  <w:name w:val=""/>
                  <w:enabled/>
                  <w:calcOnExit w:val="0"/>
                  <w:checkBox>
                    <w:sizeAuto/>
                    <w:default w:val="0"/>
                    <w:checked w:val="0"/>
                  </w:checkBox>
                </w:ffData>
              </w:fldChar>
            </w:r>
            <w:r>
              <w:rPr>
                <w:rFonts w:cs="Arial"/>
                <w:sz w:val="18"/>
                <w:szCs w:val="18"/>
              </w:rPr>
              <w:instrText xml:space="preserve"> FORMCHECKBOX </w:instrText>
            </w:r>
            <w:r w:rsidR="00FD41AD">
              <w:rPr>
                <w:rFonts w:cs="Arial"/>
                <w:sz w:val="18"/>
                <w:szCs w:val="18"/>
              </w:rPr>
            </w:r>
            <w:r w:rsidR="00FD41AD">
              <w:rPr>
                <w:rFonts w:cs="Arial"/>
                <w:sz w:val="18"/>
                <w:szCs w:val="18"/>
              </w:rPr>
              <w:fldChar w:fldCharType="separate"/>
            </w:r>
            <w:r>
              <w:rPr>
                <w:rFonts w:cs="Arial"/>
                <w:sz w:val="18"/>
                <w:szCs w:val="18"/>
              </w:rPr>
              <w:fldChar w:fldCharType="end"/>
            </w:r>
          </w:p>
        </w:tc>
        <w:tc>
          <w:tcPr>
            <w:tcW w:w="8646" w:type="dxa"/>
            <w:tcBorders>
              <w:top w:val="nil"/>
              <w:left w:val="single" w:sz="4" w:space="0" w:color="auto"/>
              <w:bottom w:val="nil"/>
              <w:right w:val="nil"/>
            </w:tcBorders>
            <w:hideMark/>
          </w:tcPr>
          <w:p w14:paraId="6089ECA1" w14:textId="77777777" w:rsidR="0046389D" w:rsidRDefault="0046389D">
            <w:pPr>
              <w:spacing w:before="20" w:after="20"/>
              <w:rPr>
                <w:rFonts w:cs="Arial"/>
                <w:b/>
                <w:sz w:val="18"/>
                <w:szCs w:val="18"/>
              </w:rPr>
            </w:pPr>
            <w:r>
              <w:rPr>
                <w:rFonts w:cs="Arial"/>
                <w:b/>
                <w:sz w:val="18"/>
                <w:szCs w:val="18"/>
              </w:rPr>
              <w:t>Hiermit bestätigen wir,</w:t>
            </w:r>
          </w:p>
          <w:p w14:paraId="2647D054" w14:textId="63CF571D" w:rsidR="0046389D" w:rsidRDefault="0046389D">
            <w:pPr>
              <w:spacing w:before="20" w:after="20"/>
              <w:rPr>
                <w:rFonts w:cs="Arial"/>
                <w:sz w:val="18"/>
                <w:szCs w:val="18"/>
              </w:rPr>
            </w:pPr>
            <w:r>
              <w:rPr>
                <w:rFonts w:cs="Arial"/>
                <w:sz w:val="18"/>
                <w:szCs w:val="18"/>
              </w:rPr>
              <w:t xml:space="preserve">dass </w:t>
            </w:r>
            <w:r w:rsidR="00394AD4">
              <w:rPr>
                <w:rFonts w:cs="Arial"/>
                <w:sz w:val="18"/>
                <w:szCs w:val="18"/>
              </w:rPr>
              <w:t>das Produkt</w:t>
            </w:r>
            <w:r w:rsidR="00463D93">
              <w:rPr>
                <w:rFonts w:cs="Arial"/>
                <w:sz w:val="18"/>
                <w:szCs w:val="18"/>
              </w:rPr>
              <w:t xml:space="preserve"> </w:t>
            </w:r>
            <w:r>
              <w:rPr>
                <w:rFonts w:cs="Arial"/>
                <w:sz w:val="18"/>
                <w:szCs w:val="18"/>
              </w:rPr>
              <w:t>keine Stoffe mit folgenden Eigenschaften als konstitutionelle Bestandteile</w:t>
            </w:r>
            <w:r>
              <w:rPr>
                <w:vertAlign w:val="superscript"/>
              </w:rPr>
              <w:footnoteReference w:id="1"/>
            </w:r>
            <w:r>
              <w:rPr>
                <w:rFonts w:cs="Arial"/>
                <w:sz w:val="18"/>
                <w:szCs w:val="18"/>
              </w:rPr>
              <w:t xml:space="preserve"> enth</w:t>
            </w:r>
            <w:r w:rsidR="00394AD4">
              <w:rPr>
                <w:rFonts w:cs="Arial"/>
                <w:sz w:val="18"/>
                <w:szCs w:val="18"/>
              </w:rPr>
              <w:t>ä</w:t>
            </w:r>
            <w:r>
              <w:rPr>
                <w:rFonts w:cs="Arial"/>
                <w:sz w:val="18"/>
                <w:szCs w:val="18"/>
              </w:rPr>
              <w:t>lt:</w:t>
            </w:r>
          </w:p>
          <w:p w14:paraId="2C0FF950" w14:textId="77777777" w:rsidR="0046389D" w:rsidRDefault="0046389D" w:rsidP="0046389D">
            <w:pPr>
              <w:pStyle w:val="Listenabsatz"/>
              <w:numPr>
                <w:ilvl w:val="0"/>
                <w:numId w:val="41"/>
              </w:numPr>
              <w:overflowPunct w:val="0"/>
              <w:autoSpaceDE w:val="0"/>
              <w:autoSpaceDN w:val="0"/>
              <w:adjustRightInd w:val="0"/>
              <w:spacing w:before="20" w:after="20"/>
              <w:rPr>
                <w:rFonts w:cs="Arial"/>
                <w:sz w:val="18"/>
                <w:szCs w:val="18"/>
              </w:rPr>
            </w:pPr>
            <w:r>
              <w:rPr>
                <w:rFonts w:cs="Arial"/>
                <w:sz w:val="18"/>
                <w:szCs w:val="18"/>
              </w:rPr>
              <w:t>Stoffe, die unter der Verordnung 1907/2006/EC (REACH-VO)</w:t>
            </w:r>
          </w:p>
          <w:p w14:paraId="7BDC40E2" w14:textId="705EA806"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als besonders besorgniserregend identifiziert und in die gemäß REACH Artikel 59 Absatz 1 erstellte Liste (sogenannte „Kandidatenliste“) aufgenommen wurden</w:t>
            </w:r>
          </w:p>
          <w:p w14:paraId="4BB2219A"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als persistent, bioakkumulierbar und toxische (PBT-) oder als sehr persistent und sehr bioakkumulierbar (vPvB-) identifiziert sind.</w:t>
            </w:r>
          </w:p>
          <w:p w14:paraId="0BBFE265" w14:textId="6B21934F" w:rsidR="0046389D" w:rsidRDefault="0046389D" w:rsidP="0046389D">
            <w:pPr>
              <w:pStyle w:val="Listenabsatz"/>
              <w:numPr>
                <w:ilvl w:val="0"/>
                <w:numId w:val="41"/>
              </w:numPr>
              <w:overflowPunct w:val="0"/>
              <w:autoSpaceDE w:val="0"/>
              <w:autoSpaceDN w:val="0"/>
              <w:adjustRightInd w:val="0"/>
              <w:spacing w:before="20" w:after="20"/>
              <w:rPr>
                <w:rFonts w:cs="Arial"/>
                <w:sz w:val="18"/>
                <w:szCs w:val="18"/>
              </w:rPr>
            </w:pPr>
            <w:r>
              <w:rPr>
                <w:rFonts w:cs="Arial"/>
                <w:sz w:val="18"/>
                <w:szCs w:val="18"/>
              </w:rPr>
              <w:t>Stoffe, die gemäß der CLP-Verordnung in die folgenden Gefahrenkategorien eingestuft sind oder die Kriterien für eine solche Einstufung erfüllen</w:t>
            </w:r>
            <w:r w:rsidR="00394AD4">
              <w:rPr>
                <w:rFonts w:cs="Arial"/>
                <w:sz w:val="18"/>
                <w:szCs w:val="18"/>
              </w:rPr>
              <w:t xml:space="preserve"> vgl. Anhang A)</w:t>
            </w:r>
            <w:r>
              <w:rPr>
                <w:rFonts w:cs="Arial"/>
                <w:sz w:val="18"/>
                <w:szCs w:val="18"/>
              </w:rPr>
              <w:t>:</w:t>
            </w:r>
          </w:p>
          <w:p w14:paraId="5B5D012D"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 xml:space="preserve">karzinogen (krebserzeugend) der Kategorie Carc. 1A oder Carc. 1B; </w:t>
            </w:r>
          </w:p>
          <w:p w14:paraId="1A02F5F0"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 xml:space="preserve">keimzellmutagen (erbgutverändernd) der Kategorie Muta. 1A oder Muta. 1B; </w:t>
            </w:r>
          </w:p>
          <w:p w14:paraId="7EA1C2D0"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 xml:space="preserve">reproduktionstoxisch (fortpflanzungsgefährdend) der Kategorie Repr. 1A oder Repr. 1B; </w:t>
            </w:r>
          </w:p>
          <w:p w14:paraId="1EBBA278"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akut toxisch (giftig) der Kategorie Acute Tox. 1 oder Acute Tox. 2;</w:t>
            </w:r>
          </w:p>
          <w:p w14:paraId="1F54A7A4"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toxisch für spezifische Zielorgane der Kategorie STOT SE. 1, oder STOT RE. 1;</w:t>
            </w:r>
          </w:p>
          <w:p w14:paraId="0DB01473"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gewässergefährdend der Kategorie Aquatic Chronic 1 oder</w:t>
            </w:r>
          </w:p>
          <w:p w14:paraId="370D3966"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die Ozonschicht schädigend der Kategorie Ozone 1.</w:t>
            </w:r>
          </w:p>
          <w:p w14:paraId="2315B2F2" w14:textId="77777777" w:rsidR="0046389D" w:rsidRDefault="0046389D" w:rsidP="0046389D">
            <w:pPr>
              <w:pStyle w:val="Listenabsatz"/>
              <w:numPr>
                <w:ilvl w:val="0"/>
                <w:numId w:val="41"/>
              </w:numPr>
              <w:overflowPunct w:val="0"/>
              <w:autoSpaceDE w:val="0"/>
              <w:autoSpaceDN w:val="0"/>
              <w:adjustRightInd w:val="0"/>
              <w:spacing w:before="20" w:after="20"/>
              <w:rPr>
                <w:rFonts w:cs="Arial"/>
                <w:sz w:val="18"/>
                <w:szCs w:val="18"/>
              </w:rPr>
            </w:pPr>
            <w:r>
              <w:rPr>
                <w:rFonts w:cs="Arial"/>
                <w:sz w:val="18"/>
                <w:szCs w:val="18"/>
              </w:rPr>
              <w:t>Stoffe, die in der TRGS 905 eingestuft sind als:</w:t>
            </w:r>
          </w:p>
          <w:p w14:paraId="127EB480"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krebserzeugend (K1A, K1B)</w:t>
            </w:r>
          </w:p>
          <w:p w14:paraId="21DF4A06"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keimzellmutagen / erbgutverändernd (M1A, M1B)</w:t>
            </w:r>
          </w:p>
          <w:p w14:paraId="0E279283"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t>reproduktionstoxisch / fortpflanzungsgefährdend (RF1A, RF1B)</w:t>
            </w:r>
          </w:p>
          <w:p w14:paraId="1F2C6643" w14:textId="77777777" w:rsidR="0046389D" w:rsidRDefault="0046389D" w:rsidP="0046389D">
            <w:pPr>
              <w:pStyle w:val="Listenabsatz"/>
              <w:numPr>
                <w:ilvl w:val="1"/>
                <w:numId w:val="42"/>
              </w:numPr>
              <w:overflowPunct w:val="0"/>
              <w:autoSpaceDE w:val="0"/>
              <w:autoSpaceDN w:val="0"/>
              <w:adjustRightInd w:val="0"/>
              <w:spacing w:before="20" w:after="20"/>
              <w:rPr>
                <w:rFonts w:cs="Arial"/>
                <w:sz w:val="18"/>
                <w:szCs w:val="18"/>
              </w:rPr>
            </w:pPr>
            <w:r>
              <w:rPr>
                <w:rFonts w:cs="Arial"/>
                <w:sz w:val="18"/>
                <w:szCs w:val="18"/>
              </w:rPr>
              <w:lastRenderedPageBreak/>
              <w:t>reproduktionstoxisch / fruchtschädigend (R</w:t>
            </w:r>
            <w:r>
              <w:rPr>
                <w:sz w:val="18"/>
                <w:szCs w:val="18"/>
              </w:rPr>
              <w:t>D</w:t>
            </w:r>
            <w:r>
              <w:rPr>
                <w:rFonts w:cs="Arial"/>
                <w:sz w:val="18"/>
                <w:szCs w:val="18"/>
              </w:rPr>
              <w:t>1A, R</w:t>
            </w:r>
            <w:r>
              <w:rPr>
                <w:sz w:val="18"/>
                <w:szCs w:val="18"/>
              </w:rPr>
              <w:t>D</w:t>
            </w:r>
            <w:r>
              <w:rPr>
                <w:rFonts w:cs="Arial"/>
                <w:sz w:val="18"/>
                <w:szCs w:val="18"/>
              </w:rPr>
              <w:t>1B)</w:t>
            </w:r>
          </w:p>
        </w:tc>
      </w:tr>
    </w:tbl>
    <w:p w14:paraId="4ABD2C91" w14:textId="77777777" w:rsidR="00B35BD5" w:rsidRPr="0046389D" w:rsidRDefault="00B35BD5" w:rsidP="00C161F3">
      <w:pPr>
        <w:rPr>
          <w:rFonts w:cs="Arial"/>
          <w:sz w:val="18"/>
          <w:szCs w:val="18"/>
        </w:rPr>
      </w:pPr>
    </w:p>
    <w:p w14:paraId="56639C6D" w14:textId="36237A0A" w:rsidR="00210D7D" w:rsidRPr="0046389D" w:rsidRDefault="0065423D" w:rsidP="00A140EB">
      <w:pPr>
        <w:spacing w:line="360" w:lineRule="auto"/>
        <w:jc w:val="both"/>
        <w:rPr>
          <w:rFonts w:eastAsiaTheme="minorEastAsia" w:cs="Arial"/>
          <w:color w:val="auto"/>
          <w:sz w:val="18"/>
          <w:szCs w:val="18"/>
          <w:lang w:eastAsia="ja-JP"/>
        </w:rPr>
      </w:pPr>
      <w:r w:rsidRPr="0046389D">
        <w:rPr>
          <w:rFonts w:eastAsiaTheme="minorEastAsia" w:cs="Arial"/>
          <w:color w:val="auto"/>
          <w:sz w:val="18"/>
          <w:szCs w:val="18"/>
          <w:lang w:eastAsia="ja-JP"/>
        </w:rPr>
        <w:t xml:space="preserve">Enthält das oben genannte Produkt Stoffe der oben ausgeschlossenen Gefahrenklassen und -kategorien, </w:t>
      </w:r>
      <w:r w:rsidR="00BB6457" w:rsidRPr="0046389D">
        <w:rPr>
          <w:rFonts w:eastAsiaTheme="minorEastAsia" w:cs="Arial"/>
          <w:color w:val="auto"/>
          <w:sz w:val="18"/>
          <w:szCs w:val="18"/>
          <w:lang w:eastAsia="ja-JP"/>
        </w:rPr>
        <w:t>geben Sie bitte Stoffname, Kennzeichnung und Funktion an. Auf dieser Basis kann entschieden werden, ob es sich um konstitutionelle Bestandteile des Endproduktes handelt.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402"/>
        <w:gridCol w:w="1417"/>
        <w:gridCol w:w="1418"/>
        <w:gridCol w:w="2972"/>
      </w:tblGrid>
      <w:tr w:rsidR="00BB6457" w:rsidRPr="0046389D" w14:paraId="5924989D" w14:textId="77777777" w:rsidTr="00F512C5">
        <w:tc>
          <w:tcPr>
            <w:tcW w:w="3402" w:type="dxa"/>
            <w:shd w:val="clear" w:color="auto" w:fill="F2F2F2" w:themeFill="background1" w:themeFillShade="F2"/>
          </w:tcPr>
          <w:p w14:paraId="4FC1ACAE" w14:textId="77777777" w:rsidR="00BB6457" w:rsidRPr="0046389D" w:rsidRDefault="00BB6457" w:rsidP="00C779AB">
            <w:pPr>
              <w:pStyle w:val="Tabellentextfettkleinlinksbndig"/>
              <w:rPr>
                <w:rFonts w:cs="Arial"/>
              </w:rPr>
            </w:pPr>
            <w:r w:rsidRPr="0046389D">
              <w:rPr>
                <w:rFonts w:cs="Arial"/>
              </w:rPr>
              <w:t>Stoff</w:t>
            </w:r>
          </w:p>
        </w:tc>
        <w:tc>
          <w:tcPr>
            <w:tcW w:w="1417" w:type="dxa"/>
            <w:shd w:val="clear" w:color="auto" w:fill="F2F2F2" w:themeFill="background1" w:themeFillShade="F2"/>
          </w:tcPr>
          <w:p w14:paraId="540A7DA8" w14:textId="059CBD78" w:rsidR="00BB6457" w:rsidRPr="0046389D" w:rsidRDefault="00BB6457" w:rsidP="00F25651">
            <w:pPr>
              <w:pStyle w:val="Listenabsatz"/>
              <w:ind w:left="0"/>
              <w:contextualSpacing w:val="0"/>
              <w:rPr>
                <w:rFonts w:eastAsiaTheme="minorEastAsia" w:cs="Arial"/>
                <w:b/>
                <w:color w:val="auto"/>
                <w:sz w:val="18"/>
                <w:szCs w:val="18"/>
                <w:lang w:eastAsia="ja-JP"/>
              </w:rPr>
            </w:pPr>
            <w:r w:rsidRPr="0046389D">
              <w:rPr>
                <w:rFonts w:eastAsiaTheme="minorEastAsia" w:cs="Arial"/>
                <w:b/>
                <w:color w:val="auto"/>
                <w:sz w:val="18"/>
                <w:szCs w:val="18"/>
                <w:lang w:eastAsia="ja-JP"/>
              </w:rPr>
              <w:t>CAS-Nr.</w:t>
            </w:r>
          </w:p>
        </w:tc>
        <w:tc>
          <w:tcPr>
            <w:tcW w:w="1418" w:type="dxa"/>
            <w:shd w:val="clear" w:color="auto" w:fill="F2F2F2" w:themeFill="background1" w:themeFillShade="F2"/>
          </w:tcPr>
          <w:p w14:paraId="318365D5" w14:textId="77777777" w:rsidR="00BB6457" w:rsidRPr="0046389D" w:rsidRDefault="00BB6457" w:rsidP="00F25651">
            <w:pPr>
              <w:rPr>
                <w:rFonts w:eastAsiaTheme="minorEastAsia" w:cs="Arial"/>
                <w:b/>
                <w:color w:val="auto"/>
                <w:sz w:val="18"/>
                <w:szCs w:val="18"/>
                <w:lang w:eastAsia="ja-JP"/>
              </w:rPr>
            </w:pPr>
            <w:r w:rsidRPr="0046389D">
              <w:rPr>
                <w:rFonts w:eastAsiaTheme="minorEastAsia" w:cs="Arial"/>
                <w:b/>
                <w:color w:val="auto"/>
                <w:sz w:val="18"/>
                <w:szCs w:val="18"/>
                <w:lang w:eastAsia="ja-JP"/>
              </w:rPr>
              <w:t>H-Sätze</w:t>
            </w:r>
          </w:p>
        </w:tc>
        <w:tc>
          <w:tcPr>
            <w:tcW w:w="2972" w:type="dxa"/>
            <w:shd w:val="clear" w:color="auto" w:fill="F2F2F2" w:themeFill="background1" w:themeFillShade="F2"/>
          </w:tcPr>
          <w:p w14:paraId="18E66104" w14:textId="77777777" w:rsidR="00BB6457" w:rsidRPr="0046389D" w:rsidRDefault="00BB6457" w:rsidP="00F25651">
            <w:pPr>
              <w:rPr>
                <w:rFonts w:eastAsiaTheme="minorEastAsia" w:cs="Arial"/>
                <w:b/>
                <w:color w:val="auto"/>
                <w:sz w:val="18"/>
                <w:szCs w:val="18"/>
                <w:lang w:eastAsia="ja-JP"/>
              </w:rPr>
            </w:pPr>
            <w:r w:rsidRPr="0046389D">
              <w:rPr>
                <w:rFonts w:eastAsiaTheme="minorEastAsia" w:cs="Arial"/>
                <w:b/>
                <w:color w:val="auto"/>
                <w:sz w:val="18"/>
                <w:szCs w:val="18"/>
                <w:lang w:eastAsia="ja-JP"/>
              </w:rPr>
              <w:t>Funktion</w:t>
            </w:r>
          </w:p>
        </w:tc>
      </w:tr>
      <w:tr w:rsidR="00BB6457" w:rsidRPr="0046389D" w14:paraId="43D011E5" w14:textId="77777777" w:rsidTr="00F512C5">
        <w:tc>
          <w:tcPr>
            <w:tcW w:w="3402" w:type="dxa"/>
          </w:tcPr>
          <w:p w14:paraId="6BFFA7C8" w14:textId="77777777" w:rsidR="00BB6457" w:rsidRPr="0046389D" w:rsidRDefault="00BB6457" w:rsidP="00F25651">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bookmarkStart w:id="2" w:name="Text2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bookmarkStart w:id="3" w:name="_GoBack"/>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bookmarkEnd w:id="3"/>
            <w:r w:rsidRPr="0046389D">
              <w:rPr>
                <w:rFonts w:cs="Arial"/>
                <w:sz w:val="18"/>
                <w:szCs w:val="18"/>
              </w:rPr>
              <w:fldChar w:fldCharType="end"/>
            </w:r>
          </w:p>
        </w:tc>
        <w:bookmarkEnd w:id="2"/>
        <w:tc>
          <w:tcPr>
            <w:tcW w:w="1417" w:type="dxa"/>
          </w:tcPr>
          <w:p w14:paraId="49D4A150" w14:textId="77777777" w:rsidR="00BB6457" w:rsidRPr="0046389D" w:rsidRDefault="00BB6457" w:rsidP="00F25651">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bookmarkStart w:id="4" w:name="Text37"/>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4"/>
          </w:p>
        </w:tc>
        <w:tc>
          <w:tcPr>
            <w:tcW w:w="1418" w:type="dxa"/>
          </w:tcPr>
          <w:p w14:paraId="7D3D4510" w14:textId="77777777" w:rsidR="00BB6457" w:rsidRPr="0046389D" w:rsidRDefault="00BB6457" w:rsidP="00F25651">
            <w:pPr>
              <w:rPr>
                <w:rFonts w:cs="Arial"/>
                <w:sz w:val="18"/>
                <w:szCs w:val="18"/>
              </w:rPr>
            </w:pPr>
            <w:r w:rsidRPr="0046389D">
              <w:rPr>
                <w:rFonts w:cs="Arial"/>
                <w:sz w:val="18"/>
                <w:szCs w:val="18"/>
              </w:rPr>
              <w:fldChar w:fldCharType="begin">
                <w:ffData>
                  <w:name w:val="Text30"/>
                  <w:enabled/>
                  <w:calcOnExit w:val="0"/>
                  <w:textInput/>
                </w:ffData>
              </w:fldChar>
            </w:r>
            <w:bookmarkStart w:id="5" w:name="Text30"/>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5"/>
          </w:p>
        </w:tc>
        <w:tc>
          <w:tcPr>
            <w:tcW w:w="2972" w:type="dxa"/>
          </w:tcPr>
          <w:p w14:paraId="328F7033" w14:textId="11CECB53" w:rsidR="00744AA2" w:rsidRPr="0046389D" w:rsidRDefault="00BB6457" w:rsidP="00F25651">
            <w:pPr>
              <w:rPr>
                <w:rFonts w:cs="Arial"/>
                <w:sz w:val="18"/>
                <w:szCs w:val="18"/>
              </w:rPr>
            </w:pPr>
            <w:r w:rsidRPr="0046389D">
              <w:rPr>
                <w:rFonts w:cs="Arial"/>
                <w:sz w:val="18"/>
                <w:szCs w:val="18"/>
              </w:rPr>
              <w:fldChar w:fldCharType="begin">
                <w:ffData>
                  <w:name w:val="Text39"/>
                  <w:enabled/>
                  <w:calcOnExit w:val="0"/>
                  <w:textInput/>
                </w:ffData>
              </w:fldChar>
            </w:r>
            <w:bookmarkStart w:id="6" w:name="Text3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6"/>
          </w:p>
        </w:tc>
      </w:tr>
      <w:tr w:rsidR="001707EB" w:rsidRPr="0046389D" w14:paraId="282B2439" w14:textId="77777777" w:rsidTr="00F512C5">
        <w:tc>
          <w:tcPr>
            <w:tcW w:w="3402" w:type="dxa"/>
          </w:tcPr>
          <w:p w14:paraId="0B8B84AB" w14:textId="77777777" w:rsidR="001707EB" w:rsidRPr="0046389D" w:rsidRDefault="001707EB" w:rsidP="00EC1C2E">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7" w:type="dxa"/>
          </w:tcPr>
          <w:p w14:paraId="026D4308" w14:textId="77777777" w:rsidR="001707EB" w:rsidRPr="0046389D" w:rsidRDefault="001707EB" w:rsidP="00EC1C2E">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8" w:type="dxa"/>
          </w:tcPr>
          <w:p w14:paraId="34B13225" w14:textId="77777777" w:rsidR="001707EB" w:rsidRPr="0046389D" w:rsidRDefault="001707EB" w:rsidP="00EC1C2E">
            <w:pPr>
              <w:rPr>
                <w:rFonts w:cs="Arial"/>
                <w:sz w:val="18"/>
                <w:szCs w:val="18"/>
              </w:rPr>
            </w:pPr>
            <w:r w:rsidRPr="0046389D">
              <w:rPr>
                <w:rFonts w:cs="Arial"/>
                <w:sz w:val="18"/>
                <w:szCs w:val="18"/>
              </w:rPr>
              <w:fldChar w:fldCharType="begin">
                <w:ffData>
                  <w:name w:val="Text30"/>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2972" w:type="dxa"/>
          </w:tcPr>
          <w:p w14:paraId="0CDD7DAE" w14:textId="77777777" w:rsidR="001707EB" w:rsidRPr="0046389D" w:rsidRDefault="001707EB" w:rsidP="00EC1C2E">
            <w:pPr>
              <w:rPr>
                <w:rFonts w:cs="Arial"/>
                <w:sz w:val="18"/>
                <w:szCs w:val="18"/>
              </w:rPr>
            </w:pPr>
            <w:r w:rsidRPr="0046389D">
              <w:rPr>
                <w:rFonts w:cs="Arial"/>
                <w:sz w:val="18"/>
                <w:szCs w:val="18"/>
              </w:rPr>
              <w:fldChar w:fldCharType="begin">
                <w:ffData>
                  <w:name w:val="Text3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r>
    </w:tbl>
    <w:p w14:paraId="330C4042" w14:textId="7809E17D" w:rsidR="0046389D" w:rsidRDefault="0046389D" w:rsidP="00C161F3">
      <w:pPr>
        <w:rPr>
          <w:rFonts w:ascii="Arial" w:hAnsi="Arial" w:cs="Arial"/>
          <w:sz w:val="22"/>
          <w:szCs w:val="22"/>
        </w:rPr>
      </w:pPr>
    </w:p>
    <w:p w14:paraId="2E1C7D7C" w14:textId="77777777" w:rsidR="0046389D" w:rsidRPr="00330E17" w:rsidRDefault="0046389D" w:rsidP="00C161F3">
      <w:pPr>
        <w:rPr>
          <w:rFonts w:ascii="Arial" w:hAnsi="Arial" w:cs="Arial"/>
          <w:sz w:val="22"/>
          <w:szCs w:val="22"/>
        </w:rPr>
      </w:pPr>
    </w:p>
    <w:p w14:paraId="351A0033" w14:textId="1D3F0C0A" w:rsidR="0046389D" w:rsidRDefault="00B12D67" w:rsidP="0046389D">
      <w:pPr>
        <w:spacing w:after="120"/>
        <w:rPr>
          <w:b/>
          <w:color w:val="auto"/>
          <w:sz w:val="18"/>
          <w:szCs w:val="18"/>
          <w:u w:val="single"/>
        </w:rPr>
      </w:pPr>
      <w:r w:rsidRPr="0046389D">
        <w:rPr>
          <w:b/>
          <w:color w:val="auto"/>
          <w:sz w:val="18"/>
          <w:szCs w:val="18"/>
          <w:u w:val="single"/>
        </w:rPr>
        <w:t>Unzulässige Stoffe (gemäß 3.4 der Vergabekriterien)</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46389D" w14:paraId="1583CF20" w14:textId="77777777" w:rsidTr="0046389D">
        <w:tc>
          <w:tcPr>
            <w:tcW w:w="421" w:type="dxa"/>
            <w:tcBorders>
              <w:top w:val="single" w:sz="4" w:space="0" w:color="auto"/>
              <w:left w:val="single" w:sz="4" w:space="0" w:color="auto"/>
              <w:bottom w:val="single" w:sz="4" w:space="0" w:color="auto"/>
              <w:right w:val="single" w:sz="4" w:space="0" w:color="auto"/>
            </w:tcBorders>
            <w:shd w:val="clear" w:color="auto" w:fill="E5EFFB"/>
            <w:hideMark/>
          </w:tcPr>
          <w:p w14:paraId="41866F9B" w14:textId="77777777" w:rsidR="0046389D" w:rsidRDefault="0046389D">
            <w:pPr>
              <w:spacing w:before="20" w:after="20"/>
              <w:jc w:val="center"/>
              <w:rPr>
                <w:rFonts w:cs="Arial"/>
                <w:sz w:val="18"/>
                <w:szCs w:val="18"/>
              </w:rPr>
            </w:pPr>
            <w:r>
              <w:rPr>
                <w:rFonts w:cs="Arial"/>
                <w:sz w:val="18"/>
                <w:szCs w:val="18"/>
              </w:rPr>
              <w:fldChar w:fldCharType="begin">
                <w:ffData>
                  <w:name w:val="Kontrollkästchen109"/>
                  <w:enabled/>
                  <w:calcOnExit w:val="0"/>
                  <w:checkBox>
                    <w:sizeAuto/>
                    <w:default w:val="0"/>
                    <w:checked w:val="0"/>
                  </w:checkBox>
                </w:ffData>
              </w:fldChar>
            </w:r>
            <w:r>
              <w:rPr>
                <w:rFonts w:cs="Arial"/>
                <w:sz w:val="18"/>
                <w:szCs w:val="18"/>
              </w:rPr>
              <w:instrText xml:space="preserve"> FORMCHECKBOX </w:instrText>
            </w:r>
            <w:r w:rsidR="00FD41AD">
              <w:rPr>
                <w:rFonts w:cs="Arial"/>
                <w:sz w:val="18"/>
                <w:szCs w:val="18"/>
              </w:rPr>
            </w:r>
            <w:r w:rsidR="00FD41AD">
              <w:rPr>
                <w:rFonts w:cs="Arial"/>
                <w:sz w:val="18"/>
                <w:szCs w:val="18"/>
              </w:rPr>
              <w:fldChar w:fldCharType="separate"/>
            </w:r>
            <w:r>
              <w:rPr>
                <w:rFonts w:cs="Arial"/>
                <w:sz w:val="18"/>
                <w:szCs w:val="18"/>
              </w:rPr>
              <w:fldChar w:fldCharType="end"/>
            </w:r>
          </w:p>
        </w:tc>
        <w:tc>
          <w:tcPr>
            <w:tcW w:w="8477" w:type="dxa"/>
            <w:tcBorders>
              <w:top w:val="nil"/>
              <w:left w:val="single" w:sz="4" w:space="0" w:color="auto"/>
              <w:bottom w:val="nil"/>
              <w:right w:val="nil"/>
            </w:tcBorders>
            <w:hideMark/>
          </w:tcPr>
          <w:p w14:paraId="5D74674C" w14:textId="77777777" w:rsidR="0046389D" w:rsidRDefault="0046389D">
            <w:pPr>
              <w:spacing w:before="20" w:after="20"/>
              <w:rPr>
                <w:rFonts w:cs="Arial"/>
                <w:b/>
                <w:sz w:val="18"/>
                <w:szCs w:val="18"/>
              </w:rPr>
            </w:pPr>
            <w:r>
              <w:rPr>
                <w:rFonts w:cs="Arial"/>
                <w:b/>
                <w:sz w:val="18"/>
                <w:szCs w:val="18"/>
              </w:rPr>
              <w:t xml:space="preserve">Hiermit bestätigen wir, </w:t>
            </w:r>
          </w:p>
          <w:p w14:paraId="55ABAE38" w14:textId="77777777" w:rsidR="0046389D" w:rsidRDefault="0046389D" w:rsidP="0046389D">
            <w:pPr>
              <w:pStyle w:val="Listenabsatz"/>
              <w:numPr>
                <w:ilvl w:val="0"/>
                <w:numId w:val="43"/>
              </w:numPr>
              <w:overflowPunct w:val="0"/>
              <w:autoSpaceDE w:val="0"/>
              <w:autoSpaceDN w:val="0"/>
              <w:adjustRightInd w:val="0"/>
              <w:spacing w:before="20" w:after="20"/>
              <w:rPr>
                <w:rFonts w:cs="Arial"/>
                <w:sz w:val="18"/>
                <w:szCs w:val="18"/>
              </w:rPr>
            </w:pPr>
            <w:r>
              <w:rPr>
                <w:rFonts w:cs="Arial"/>
                <w:sz w:val="18"/>
                <w:szCs w:val="18"/>
              </w:rPr>
              <w:t>dass bei der Herstellung der Produkte keine halogenierten organischen Verbindungen eingesetzt werden.</w:t>
            </w:r>
          </w:p>
          <w:p w14:paraId="36476B7E" w14:textId="77777777" w:rsidR="0046389D" w:rsidRDefault="0046389D" w:rsidP="0046389D">
            <w:pPr>
              <w:pStyle w:val="Listenabsatz"/>
              <w:numPr>
                <w:ilvl w:val="0"/>
                <w:numId w:val="43"/>
              </w:numPr>
              <w:overflowPunct w:val="0"/>
              <w:autoSpaceDE w:val="0"/>
              <w:autoSpaceDN w:val="0"/>
              <w:adjustRightInd w:val="0"/>
              <w:spacing w:before="20" w:after="20"/>
              <w:rPr>
                <w:rFonts w:cs="Arial"/>
                <w:sz w:val="18"/>
                <w:szCs w:val="18"/>
              </w:rPr>
            </w:pPr>
            <w:r>
              <w:rPr>
                <w:rFonts w:cs="Arial"/>
                <w:sz w:val="18"/>
                <w:szCs w:val="18"/>
              </w:rPr>
              <w:t>dass keine Biozide gemäß Verordnung (EU) Nr. 528/2012 eingesetzt werden.</w:t>
            </w:r>
          </w:p>
          <w:p w14:paraId="6CF38FBF" w14:textId="77777777" w:rsidR="0046389D" w:rsidRDefault="0046389D" w:rsidP="0046389D">
            <w:pPr>
              <w:pStyle w:val="Listenabsatz"/>
              <w:numPr>
                <w:ilvl w:val="0"/>
                <w:numId w:val="43"/>
              </w:numPr>
              <w:overflowPunct w:val="0"/>
              <w:autoSpaceDE w:val="0"/>
              <w:autoSpaceDN w:val="0"/>
              <w:adjustRightInd w:val="0"/>
              <w:spacing w:before="20" w:after="20"/>
              <w:rPr>
                <w:rFonts w:cs="Arial"/>
                <w:sz w:val="18"/>
                <w:szCs w:val="18"/>
              </w:rPr>
            </w:pPr>
            <w:r>
              <w:rPr>
                <w:rFonts w:cs="Arial"/>
                <w:sz w:val="18"/>
                <w:szCs w:val="18"/>
              </w:rPr>
              <w:t>dass keine Herbizide im Sinne der Verordnung (EG) Nr. 1107/2009 als Wurzelschutzmittel eingesetzt werden.</w:t>
            </w:r>
          </w:p>
          <w:p w14:paraId="56DE7D75" w14:textId="77777777" w:rsidR="0046389D" w:rsidRDefault="0046389D" w:rsidP="0046389D">
            <w:pPr>
              <w:pStyle w:val="Listenabsatz"/>
              <w:numPr>
                <w:ilvl w:val="0"/>
                <w:numId w:val="43"/>
              </w:numPr>
              <w:overflowPunct w:val="0"/>
              <w:autoSpaceDE w:val="0"/>
              <w:autoSpaceDN w:val="0"/>
              <w:adjustRightInd w:val="0"/>
              <w:spacing w:before="20" w:after="20"/>
              <w:rPr>
                <w:rFonts w:cs="Arial"/>
                <w:sz w:val="18"/>
                <w:szCs w:val="18"/>
              </w:rPr>
            </w:pPr>
            <w:r>
              <w:rPr>
                <w:rFonts w:cs="Arial"/>
                <w:sz w:val="18"/>
                <w:szCs w:val="18"/>
              </w:rPr>
              <w:t>dass keine Pigmente, die Bleiverbindungen enthalten, eingesetzt werden.</w:t>
            </w:r>
          </w:p>
          <w:p w14:paraId="307FE113" w14:textId="77777777" w:rsidR="0046389D" w:rsidRDefault="0046389D" w:rsidP="0046389D">
            <w:pPr>
              <w:pStyle w:val="Listenabsatz"/>
              <w:numPr>
                <w:ilvl w:val="0"/>
                <w:numId w:val="43"/>
              </w:numPr>
              <w:overflowPunct w:val="0"/>
              <w:autoSpaceDE w:val="0"/>
              <w:autoSpaceDN w:val="0"/>
              <w:adjustRightInd w:val="0"/>
              <w:spacing w:before="20" w:after="20"/>
              <w:rPr>
                <w:rFonts w:cs="Arial"/>
                <w:sz w:val="18"/>
                <w:szCs w:val="18"/>
              </w:rPr>
            </w:pPr>
            <w:r>
              <w:rPr>
                <w:rFonts w:cs="Arial"/>
                <w:sz w:val="18"/>
                <w:szCs w:val="18"/>
              </w:rPr>
              <w:t>dass keine Produkte, die weichmachende Substanzen aus der Gruppe der Phthalate oder aus der Gruppe der Organophosphate enthalten, zugesetzt werden.</w:t>
            </w:r>
          </w:p>
          <w:p w14:paraId="34EA5B23" w14:textId="77777777" w:rsidR="0046389D" w:rsidRDefault="0046389D" w:rsidP="0046389D">
            <w:pPr>
              <w:pStyle w:val="Listenabsatz"/>
              <w:numPr>
                <w:ilvl w:val="0"/>
                <w:numId w:val="43"/>
              </w:numPr>
              <w:overflowPunct w:val="0"/>
              <w:autoSpaceDE w:val="0"/>
              <w:autoSpaceDN w:val="0"/>
              <w:adjustRightInd w:val="0"/>
              <w:spacing w:before="20" w:after="20"/>
              <w:rPr>
                <w:rFonts w:cs="Arial"/>
                <w:sz w:val="18"/>
                <w:szCs w:val="18"/>
              </w:rPr>
            </w:pPr>
            <w:r>
              <w:rPr>
                <w:rFonts w:cs="Arial"/>
                <w:sz w:val="18"/>
                <w:szCs w:val="18"/>
              </w:rPr>
              <w:t>dass keine zinnorganischen Verbindungen verwendet werden.</w:t>
            </w:r>
          </w:p>
          <w:p w14:paraId="1DB72143" w14:textId="77777777" w:rsidR="0046389D" w:rsidRDefault="0046389D" w:rsidP="0046389D">
            <w:pPr>
              <w:pStyle w:val="Listenabsatz"/>
              <w:numPr>
                <w:ilvl w:val="0"/>
                <w:numId w:val="43"/>
              </w:numPr>
              <w:overflowPunct w:val="0"/>
              <w:autoSpaceDE w:val="0"/>
              <w:autoSpaceDN w:val="0"/>
              <w:adjustRightInd w:val="0"/>
              <w:spacing w:before="20" w:after="20"/>
              <w:rPr>
                <w:rFonts w:cs="Arial"/>
                <w:sz w:val="18"/>
                <w:szCs w:val="18"/>
              </w:rPr>
            </w:pPr>
            <w:r>
              <w:rPr>
                <w:rFonts w:cs="Arial"/>
                <w:sz w:val="18"/>
                <w:szCs w:val="18"/>
              </w:rPr>
              <w:t>dass keine Stoffe aus Altölen verwendet werden.</w:t>
            </w:r>
          </w:p>
        </w:tc>
      </w:tr>
    </w:tbl>
    <w:p w14:paraId="2EA7A058" w14:textId="0A1531AF" w:rsidR="0046389D" w:rsidRDefault="0046389D" w:rsidP="0046389D">
      <w:pPr>
        <w:rPr>
          <w:b/>
          <w:sz w:val="18"/>
          <w:szCs w:val="18"/>
          <w:u w:val="single"/>
        </w:rPr>
      </w:pPr>
    </w:p>
    <w:p w14:paraId="6A1FB374" w14:textId="77777777" w:rsidR="0046389D" w:rsidRDefault="0046389D" w:rsidP="0046389D">
      <w:pPr>
        <w:rPr>
          <w:b/>
          <w:sz w:val="18"/>
          <w:szCs w:val="18"/>
          <w:u w:val="single"/>
        </w:rPr>
      </w:pPr>
    </w:p>
    <w:p w14:paraId="572B0C54" w14:textId="42386F5E" w:rsidR="0046389D" w:rsidRPr="0046389D" w:rsidRDefault="0046389D" w:rsidP="0046389D">
      <w:pPr>
        <w:rPr>
          <w:rFonts w:cs="Arial"/>
          <w:color w:val="auto"/>
          <w:sz w:val="18"/>
          <w:szCs w:val="18"/>
        </w:rPr>
      </w:pPr>
      <w:r w:rsidRPr="0046389D">
        <w:rPr>
          <w:rFonts w:cs="Arial"/>
          <w:sz w:val="18"/>
          <w:szCs w:val="18"/>
        </w:rPr>
        <w:t>Anmerkungen: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46389D" w14:paraId="5BB4CA02" w14:textId="77777777" w:rsidTr="0046389D">
        <w:trPr>
          <w:trHeight w:val="905"/>
        </w:trPr>
        <w:tc>
          <w:tcPr>
            <w:tcW w:w="9494" w:type="dxa"/>
            <w:tcBorders>
              <w:top w:val="single" w:sz="4" w:space="0" w:color="auto"/>
              <w:left w:val="single" w:sz="4" w:space="0" w:color="auto"/>
              <w:bottom w:val="single" w:sz="4" w:space="0" w:color="auto"/>
              <w:right w:val="single" w:sz="4" w:space="0" w:color="auto"/>
            </w:tcBorders>
          </w:tcPr>
          <w:p w14:paraId="2984E48F" w14:textId="77777777" w:rsidR="0046389D" w:rsidRDefault="0046389D">
            <w:pPr>
              <w:rPr>
                <w:rFonts w:cs="Arial"/>
                <w:sz w:val="18"/>
                <w:szCs w:val="18"/>
              </w:rPr>
            </w:pPr>
            <w:r>
              <w:rPr>
                <w:rFonts w:cs="Arial"/>
                <w:sz w:val="18"/>
                <w:szCs w:val="18"/>
              </w:rPr>
              <w:fldChar w:fldCharType="begin">
                <w:ffData>
                  <w:name w:val="Text17"/>
                  <w:enabled/>
                  <w:calcOnExit w:val="0"/>
                  <w:textInput/>
                </w:ffData>
              </w:fldChar>
            </w:r>
            <w:bookmarkStart w:id="7" w:name="Text17"/>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7"/>
          </w:p>
          <w:p w14:paraId="6A4106F5" w14:textId="77777777" w:rsidR="0046389D" w:rsidRDefault="0046389D">
            <w:pPr>
              <w:rPr>
                <w:rFonts w:cs="Arial"/>
                <w:sz w:val="18"/>
                <w:szCs w:val="18"/>
              </w:rPr>
            </w:pPr>
          </w:p>
        </w:tc>
      </w:tr>
    </w:tbl>
    <w:p w14:paraId="41B682DF" w14:textId="77777777" w:rsidR="0046389D" w:rsidRPr="0046389D" w:rsidRDefault="0046389D" w:rsidP="0046389D">
      <w:pPr>
        <w:rPr>
          <w:b/>
          <w:sz w:val="18"/>
          <w:szCs w:val="18"/>
          <w:u w:val="single"/>
        </w:rPr>
      </w:pPr>
    </w:p>
    <w:p w14:paraId="11C77E2E" w14:textId="77777777" w:rsidR="0046389D" w:rsidRPr="0046389D" w:rsidRDefault="0046389D" w:rsidP="0046389D">
      <w:pPr>
        <w:rPr>
          <w:b/>
          <w:sz w:val="18"/>
          <w:szCs w:val="18"/>
          <w:u w:val="single"/>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BB54F1" w14:paraId="5AC822AA" w14:textId="77777777" w:rsidTr="00575441">
        <w:trPr>
          <w:trHeight w:hRule="exact" w:val="454"/>
        </w:trPr>
        <w:tc>
          <w:tcPr>
            <w:tcW w:w="1273" w:type="dxa"/>
            <w:tcBorders>
              <w:top w:val="nil"/>
              <w:left w:val="nil"/>
              <w:bottom w:val="nil"/>
              <w:right w:val="single" w:sz="4" w:space="0" w:color="auto"/>
            </w:tcBorders>
            <w:vAlign w:val="center"/>
            <w:hideMark/>
          </w:tcPr>
          <w:p w14:paraId="2D406408" w14:textId="77777777" w:rsidR="00BB54F1" w:rsidRDefault="00BB54F1">
            <w:pPr>
              <w:rPr>
                <w:rFonts w:cs="Arial"/>
                <w:b/>
                <w:sz w:val="18"/>
                <w:szCs w:val="18"/>
              </w:rPr>
            </w:pPr>
            <w:r>
              <w:rPr>
                <w:rFonts w:cs="Arial"/>
                <w:b/>
                <w:sz w:val="18"/>
                <w:szCs w:val="18"/>
              </w:rPr>
              <w:t>Ort: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1A4A5F06" w14:textId="77777777" w:rsidR="00BB54F1" w:rsidRDefault="00BB54F1">
            <w:pPr>
              <w:rPr>
                <w:rFonts w:cs="Arial"/>
                <w:sz w:val="18"/>
                <w:szCs w:val="18"/>
              </w:rPr>
            </w:pPr>
            <w:r>
              <w:rPr>
                <w:rFonts w:cs="Arial"/>
                <w:sz w:val="18"/>
                <w:szCs w:val="18"/>
              </w:rPr>
              <w:fldChar w:fldCharType="begin">
                <w:ffData>
                  <w:name w:val="Text18"/>
                  <w:enabled/>
                  <w:calcOnExit w:val="0"/>
                  <w:textInput/>
                </w:ffData>
              </w:fldChar>
            </w:r>
            <w:bookmarkStart w:id="8" w:name="Text18"/>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Times New Roman" w:hAnsi="Times New Roman"/>
              </w:rPr>
              <w:fldChar w:fldCharType="end"/>
            </w:r>
            <w:bookmarkEnd w:id="8"/>
          </w:p>
        </w:tc>
        <w:tc>
          <w:tcPr>
            <w:tcW w:w="448" w:type="dxa"/>
            <w:tcBorders>
              <w:top w:val="nil"/>
              <w:left w:val="single" w:sz="4" w:space="0" w:color="auto"/>
              <w:bottom w:val="nil"/>
              <w:right w:val="single" w:sz="4" w:space="0" w:color="auto"/>
            </w:tcBorders>
          </w:tcPr>
          <w:p w14:paraId="322C3409" w14:textId="77777777" w:rsidR="00BB54F1" w:rsidRDefault="00BB54F1">
            <w:pPr>
              <w:jc w:val="center"/>
              <w:rPr>
                <w:rFonts w:cs="Arial"/>
                <w:b/>
                <w:sz w:val="18"/>
                <w:szCs w:val="18"/>
              </w:rPr>
            </w:pPr>
          </w:p>
        </w:tc>
        <w:sdt>
          <w:sdtPr>
            <w:rPr>
              <w:rFonts w:cs="Arial"/>
              <w:b/>
              <w:sz w:val="18"/>
              <w:szCs w:val="18"/>
            </w:rPr>
            <w:id w:val="325168010"/>
            <w:showingPlcHdr/>
            <w:picture/>
          </w:sdtPr>
          <w:sdtEndPr/>
          <w:sdtContent>
            <w:tc>
              <w:tcPr>
                <w:tcW w:w="5580" w:type="dxa"/>
                <w:vMerge w:val="restart"/>
                <w:tcBorders>
                  <w:top w:val="single" w:sz="4" w:space="0" w:color="auto"/>
                  <w:left w:val="single" w:sz="4" w:space="0" w:color="auto"/>
                  <w:right w:val="single" w:sz="4" w:space="0" w:color="auto"/>
                </w:tcBorders>
                <w:vAlign w:val="bottom"/>
                <w:hideMark/>
              </w:tcPr>
              <w:p w14:paraId="64D5025A" w14:textId="2709B8AF" w:rsidR="00BB54F1" w:rsidRDefault="00BB54F1">
                <w:pPr>
                  <w:rPr>
                    <w:rFonts w:cs="Arial"/>
                    <w:b/>
                    <w:sz w:val="18"/>
                    <w:szCs w:val="18"/>
                  </w:rPr>
                </w:pPr>
                <w:r>
                  <w:rPr>
                    <w:rFonts w:cs="Arial"/>
                    <w:b/>
                    <w:noProof/>
                    <w:sz w:val="18"/>
                    <w:szCs w:val="18"/>
                  </w:rPr>
                  <w:drawing>
                    <wp:inline distT="0" distB="0" distL="0" distR="0" wp14:anchorId="581FCDE7" wp14:editId="73E4AE90">
                      <wp:extent cx="1470660" cy="1287780"/>
                      <wp:effectExtent l="0" t="0" r="0" b="762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0660" cy="1287780"/>
                              </a:xfrm>
                              <a:prstGeom prst="rect">
                                <a:avLst/>
                              </a:prstGeom>
                              <a:noFill/>
                              <a:ln>
                                <a:noFill/>
                              </a:ln>
                            </pic:spPr>
                          </pic:pic>
                        </a:graphicData>
                      </a:graphic>
                    </wp:inline>
                  </w:drawing>
                </w:r>
              </w:p>
            </w:tc>
          </w:sdtContent>
        </w:sdt>
      </w:tr>
      <w:tr w:rsidR="00BB54F1" w14:paraId="4B811F32" w14:textId="77777777" w:rsidTr="00575441">
        <w:trPr>
          <w:trHeight w:hRule="exact" w:val="454"/>
        </w:trPr>
        <w:tc>
          <w:tcPr>
            <w:tcW w:w="1273" w:type="dxa"/>
            <w:tcBorders>
              <w:top w:val="nil"/>
              <w:left w:val="nil"/>
              <w:bottom w:val="nil"/>
              <w:right w:val="nil"/>
            </w:tcBorders>
            <w:vAlign w:val="center"/>
          </w:tcPr>
          <w:p w14:paraId="4AE6CA25" w14:textId="77777777" w:rsidR="00BB54F1" w:rsidRDefault="00BB54F1">
            <w:pPr>
              <w:rPr>
                <w:rFonts w:cs="Arial"/>
                <w:b/>
                <w:sz w:val="18"/>
                <w:szCs w:val="18"/>
              </w:rPr>
            </w:pPr>
          </w:p>
        </w:tc>
        <w:tc>
          <w:tcPr>
            <w:tcW w:w="2030" w:type="dxa"/>
            <w:tcBorders>
              <w:top w:val="single" w:sz="4" w:space="0" w:color="auto"/>
              <w:left w:val="nil"/>
              <w:bottom w:val="single" w:sz="4" w:space="0" w:color="auto"/>
              <w:right w:val="nil"/>
            </w:tcBorders>
            <w:vAlign w:val="center"/>
          </w:tcPr>
          <w:p w14:paraId="12E5C6FC" w14:textId="77777777" w:rsidR="00BB54F1" w:rsidRDefault="00BB54F1">
            <w:pPr>
              <w:jc w:val="center"/>
              <w:rPr>
                <w:rFonts w:cs="Arial"/>
                <w:b/>
                <w:sz w:val="18"/>
                <w:szCs w:val="18"/>
              </w:rPr>
            </w:pPr>
          </w:p>
        </w:tc>
        <w:tc>
          <w:tcPr>
            <w:tcW w:w="448" w:type="dxa"/>
            <w:tcBorders>
              <w:top w:val="nil"/>
              <w:left w:val="nil"/>
              <w:bottom w:val="nil"/>
              <w:right w:val="single" w:sz="4" w:space="0" w:color="auto"/>
            </w:tcBorders>
          </w:tcPr>
          <w:p w14:paraId="140F6759" w14:textId="77777777" w:rsidR="00BB54F1" w:rsidRDefault="00BB54F1">
            <w:pPr>
              <w:jc w:val="center"/>
              <w:rPr>
                <w:rFonts w:cs="Arial"/>
                <w:b/>
                <w:sz w:val="18"/>
                <w:szCs w:val="18"/>
              </w:rPr>
            </w:pPr>
          </w:p>
        </w:tc>
        <w:tc>
          <w:tcPr>
            <w:tcW w:w="0" w:type="auto"/>
            <w:vMerge/>
            <w:tcBorders>
              <w:left w:val="single" w:sz="4" w:space="0" w:color="auto"/>
              <w:right w:val="single" w:sz="4" w:space="0" w:color="auto"/>
            </w:tcBorders>
            <w:vAlign w:val="center"/>
            <w:hideMark/>
          </w:tcPr>
          <w:p w14:paraId="2DFC84D8" w14:textId="77777777" w:rsidR="00BB54F1" w:rsidRDefault="00BB54F1">
            <w:pPr>
              <w:rPr>
                <w:rFonts w:cs="Arial"/>
                <w:b/>
                <w:sz w:val="18"/>
                <w:szCs w:val="18"/>
              </w:rPr>
            </w:pPr>
          </w:p>
        </w:tc>
      </w:tr>
      <w:tr w:rsidR="00BB54F1" w14:paraId="4F464183" w14:textId="77777777" w:rsidTr="00575441">
        <w:trPr>
          <w:trHeight w:hRule="exact" w:val="454"/>
        </w:trPr>
        <w:tc>
          <w:tcPr>
            <w:tcW w:w="1273" w:type="dxa"/>
            <w:tcBorders>
              <w:top w:val="nil"/>
              <w:left w:val="nil"/>
              <w:bottom w:val="nil"/>
              <w:right w:val="single" w:sz="4" w:space="0" w:color="auto"/>
            </w:tcBorders>
            <w:vAlign w:val="center"/>
            <w:hideMark/>
          </w:tcPr>
          <w:p w14:paraId="33969B01" w14:textId="77777777" w:rsidR="00BB54F1" w:rsidRDefault="00BB54F1">
            <w:pPr>
              <w:rPr>
                <w:rFonts w:cs="Arial"/>
                <w:b/>
                <w:sz w:val="18"/>
                <w:szCs w:val="18"/>
              </w:rPr>
            </w:pPr>
            <w:r>
              <w:rPr>
                <w:rFonts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3C54709" w14:textId="77777777" w:rsidR="00BB54F1" w:rsidRDefault="00BB54F1">
            <w:pPr>
              <w:rPr>
                <w:rFonts w:cs="Arial"/>
                <w:sz w:val="18"/>
                <w:szCs w:val="18"/>
              </w:rPr>
            </w:pPr>
            <w:r>
              <w:rPr>
                <w:rFonts w:cs="Arial"/>
                <w:sz w:val="18"/>
                <w:szCs w:val="18"/>
              </w:rPr>
              <w:fldChar w:fldCharType="begin">
                <w:ffData>
                  <w:name w:val="Text19"/>
                  <w:enabled/>
                  <w:calcOnExit w:val="0"/>
                  <w:textInput>
                    <w:type w:val="date"/>
                    <w:format w:val="dd.MM.yyyy"/>
                  </w:textInput>
                </w:ffData>
              </w:fldChar>
            </w:r>
            <w:bookmarkStart w:id="9" w:name="Text19"/>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9"/>
          </w:p>
        </w:tc>
        <w:tc>
          <w:tcPr>
            <w:tcW w:w="448" w:type="dxa"/>
            <w:tcBorders>
              <w:top w:val="nil"/>
              <w:left w:val="single" w:sz="4" w:space="0" w:color="auto"/>
              <w:bottom w:val="nil"/>
              <w:right w:val="single" w:sz="4" w:space="0" w:color="auto"/>
            </w:tcBorders>
          </w:tcPr>
          <w:p w14:paraId="3242FDA9" w14:textId="77777777" w:rsidR="00BB54F1" w:rsidRDefault="00BB54F1">
            <w:pPr>
              <w:jc w:val="right"/>
              <w:rPr>
                <w:rFonts w:cs="Arial"/>
                <w:b/>
                <w:sz w:val="18"/>
                <w:szCs w:val="18"/>
              </w:rPr>
            </w:pPr>
          </w:p>
        </w:tc>
        <w:tc>
          <w:tcPr>
            <w:tcW w:w="0" w:type="auto"/>
            <w:vMerge/>
            <w:tcBorders>
              <w:left w:val="single" w:sz="4" w:space="0" w:color="auto"/>
              <w:right w:val="single" w:sz="4" w:space="0" w:color="auto"/>
            </w:tcBorders>
            <w:vAlign w:val="center"/>
            <w:hideMark/>
          </w:tcPr>
          <w:p w14:paraId="4F0A0A9E" w14:textId="77777777" w:rsidR="00BB54F1" w:rsidRDefault="00BB54F1">
            <w:pPr>
              <w:rPr>
                <w:rFonts w:cs="Arial"/>
                <w:b/>
                <w:sz w:val="18"/>
                <w:szCs w:val="18"/>
              </w:rPr>
            </w:pPr>
          </w:p>
        </w:tc>
      </w:tr>
      <w:tr w:rsidR="00BB54F1" w14:paraId="021E02D2" w14:textId="77777777" w:rsidTr="00575441">
        <w:trPr>
          <w:trHeight w:hRule="exact" w:val="454"/>
        </w:trPr>
        <w:tc>
          <w:tcPr>
            <w:tcW w:w="1273" w:type="dxa"/>
            <w:tcBorders>
              <w:top w:val="nil"/>
              <w:left w:val="nil"/>
              <w:bottom w:val="nil"/>
              <w:right w:val="nil"/>
            </w:tcBorders>
            <w:vAlign w:val="center"/>
          </w:tcPr>
          <w:p w14:paraId="455D540B" w14:textId="77777777" w:rsidR="00BB54F1" w:rsidRDefault="00BB54F1">
            <w:pPr>
              <w:rPr>
                <w:rFonts w:cs="Arial"/>
                <w:b/>
                <w:sz w:val="18"/>
                <w:szCs w:val="18"/>
              </w:rPr>
            </w:pPr>
          </w:p>
        </w:tc>
        <w:tc>
          <w:tcPr>
            <w:tcW w:w="2030" w:type="dxa"/>
            <w:tcBorders>
              <w:top w:val="single" w:sz="4" w:space="0" w:color="auto"/>
              <w:left w:val="nil"/>
              <w:bottom w:val="nil"/>
              <w:right w:val="nil"/>
            </w:tcBorders>
            <w:vAlign w:val="center"/>
          </w:tcPr>
          <w:p w14:paraId="286DFF6B" w14:textId="77777777" w:rsidR="00BB54F1" w:rsidRDefault="00BB54F1">
            <w:pPr>
              <w:rPr>
                <w:rFonts w:cs="Arial"/>
                <w:sz w:val="18"/>
                <w:szCs w:val="18"/>
              </w:rPr>
            </w:pPr>
          </w:p>
        </w:tc>
        <w:tc>
          <w:tcPr>
            <w:tcW w:w="448" w:type="dxa"/>
            <w:tcBorders>
              <w:top w:val="nil"/>
              <w:left w:val="nil"/>
              <w:bottom w:val="nil"/>
              <w:right w:val="single" w:sz="4" w:space="0" w:color="auto"/>
            </w:tcBorders>
          </w:tcPr>
          <w:p w14:paraId="1EEC620C" w14:textId="77777777" w:rsidR="00BB54F1" w:rsidRDefault="00BB54F1">
            <w:pPr>
              <w:jc w:val="right"/>
              <w:rPr>
                <w:rFonts w:cs="Arial"/>
                <w:b/>
                <w:sz w:val="18"/>
                <w:szCs w:val="18"/>
              </w:rPr>
            </w:pPr>
          </w:p>
        </w:tc>
        <w:tc>
          <w:tcPr>
            <w:tcW w:w="0" w:type="auto"/>
            <w:vMerge/>
            <w:tcBorders>
              <w:left w:val="single" w:sz="4" w:space="0" w:color="auto"/>
              <w:bottom w:val="single" w:sz="4" w:space="0" w:color="auto"/>
              <w:right w:val="single" w:sz="4" w:space="0" w:color="auto"/>
            </w:tcBorders>
            <w:vAlign w:val="center"/>
          </w:tcPr>
          <w:p w14:paraId="6D7A2658" w14:textId="77777777" w:rsidR="00BB54F1" w:rsidRDefault="00BB54F1">
            <w:pPr>
              <w:rPr>
                <w:rFonts w:cs="Arial"/>
                <w:b/>
                <w:sz w:val="18"/>
                <w:szCs w:val="18"/>
              </w:rPr>
            </w:pPr>
          </w:p>
        </w:tc>
      </w:tr>
    </w:tbl>
    <w:p w14:paraId="554C30EE" w14:textId="77777777" w:rsidR="0046389D" w:rsidRPr="0046389D" w:rsidRDefault="0046389D" w:rsidP="0046389D">
      <w:pPr>
        <w:pStyle w:val="Listenabsatz"/>
        <w:ind w:left="2844" w:firstLine="696"/>
        <w:jc w:val="center"/>
        <w:rPr>
          <w:rFonts w:cs="Arial"/>
          <w:sz w:val="18"/>
          <w:szCs w:val="18"/>
        </w:rPr>
      </w:pPr>
      <w:r w:rsidRPr="0046389D">
        <w:rPr>
          <w:rFonts w:cs="Arial"/>
          <w:b/>
          <w:sz w:val="18"/>
          <w:szCs w:val="18"/>
        </w:rPr>
        <w:t>Rechtsverbindliche Unterschrift / Firmenstempel</w:t>
      </w:r>
      <w:r w:rsidRPr="0046389D">
        <w:rPr>
          <w:rFonts w:cs="Arial"/>
          <w:sz w:val="18"/>
          <w:szCs w:val="18"/>
        </w:rPr>
        <w:t xml:space="preserve"> </w:t>
      </w:r>
    </w:p>
    <w:p w14:paraId="66FDFB57" w14:textId="77777777" w:rsidR="0046389D" w:rsidRPr="0046389D" w:rsidRDefault="0046389D" w:rsidP="0046389D">
      <w:pPr>
        <w:pStyle w:val="Listenabsatz"/>
        <w:numPr>
          <w:ilvl w:val="0"/>
          <w:numId w:val="39"/>
        </w:numPr>
        <w:rPr>
          <w:rFonts w:ascii="Arial" w:hAnsi="Arial" w:cs="Arial"/>
          <w:sz w:val="22"/>
          <w:szCs w:val="22"/>
        </w:rPr>
      </w:pPr>
      <w:r w:rsidRPr="0046389D">
        <w:rPr>
          <w:rFonts w:ascii="Arial" w:hAnsi="Arial" w:cs="Arial"/>
          <w:sz w:val="22"/>
          <w:szCs w:val="22"/>
        </w:rPr>
        <w:br w:type="page"/>
      </w:r>
    </w:p>
    <w:p w14:paraId="38A0337D" w14:textId="77777777" w:rsidR="0046389D" w:rsidRPr="0046389D" w:rsidRDefault="0046389D" w:rsidP="0046389D">
      <w:pPr>
        <w:ind w:left="360"/>
        <w:rPr>
          <w:rFonts w:cs="Arial"/>
          <w:b/>
          <w:sz w:val="18"/>
          <w:szCs w:val="18"/>
          <w:u w:val="single"/>
        </w:rPr>
      </w:pPr>
    </w:p>
    <w:p w14:paraId="74E4180D" w14:textId="77777777" w:rsidR="0046389D" w:rsidRPr="0046389D" w:rsidRDefault="0046389D" w:rsidP="0046389D">
      <w:pPr>
        <w:rPr>
          <w:rFonts w:cs="Arial"/>
          <w:b/>
          <w:sz w:val="18"/>
          <w:szCs w:val="18"/>
          <w:u w:val="single"/>
        </w:rPr>
      </w:pPr>
      <w:r w:rsidRPr="0046389D">
        <w:rPr>
          <w:rFonts w:cs="Arial"/>
          <w:b/>
          <w:sz w:val="18"/>
          <w:szCs w:val="18"/>
          <w:u w:val="single"/>
        </w:rPr>
        <w:t>Anhang A</w:t>
      </w:r>
    </w:p>
    <w:p w14:paraId="6D7B9C29" w14:textId="77777777" w:rsidR="0046389D" w:rsidRPr="0046389D" w:rsidRDefault="0046389D" w:rsidP="0046389D">
      <w:pPr>
        <w:rPr>
          <w:rFonts w:cs="Arial"/>
          <w:b/>
          <w:sz w:val="18"/>
          <w:szCs w:val="18"/>
          <w:u w:val="single"/>
        </w:rPr>
      </w:pPr>
    </w:p>
    <w:p w14:paraId="3A22D166" w14:textId="77777777" w:rsidR="0046389D" w:rsidRPr="0046389D" w:rsidRDefault="0046389D" w:rsidP="0046389D">
      <w:pPr>
        <w:rPr>
          <w:rFonts w:cs="Arial"/>
          <w:sz w:val="18"/>
          <w:szCs w:val="18"/>
        </w:rPr>
      </w:pPr>
      <w:r w:rsidRPr="0046389D">
        <w:rPr>
          <w:rFonts w:cs="Arial"/>
          <w:sz w:val="18"/>
          <w:szCs w:val="18"/>
        </w:rPr>
        <w:t>Folgende Tabelle ordnet den genannten Gefahrenkategorien die entsprechenden Gefahrenhinweise (H-Sätze) gemäß CLP-Verordnung (EG) Nr. 1272/2008 zu.</w:t>
      </w:r>
    </w:p>
    <w:p w14:paraId="64C7FD4F" w14:textId="77777777" w:rsidR="0046389D" w:rsidRPr="0046389D" w:rsidRDefault="0046389D" w:rsidP="0046389D">
      <w:pPr>
        <w:pStyle w:val="Listenabsatz"/>
        <w:rPr>
          <w:rFonts w:cs="Arial"/>
          <w:sz w:val="18"/>
          <w:szCs w:val="18"/>
        </w:rPr>
      </w:pPr>
    </w:p>
    <w:p w14:paraId="674DB5EF" w14:textId="7141E51A" w:rsidR="0046389D" w:rsidRPr="0046389D" w:rsidRDefault="0046389D" w:rsidP="0046389D">
      <w:pPr>
        <w:rPr>
          <w:rFonts w:cs="Arial"/>
          <w:sz w:val="18"/>
          <w:szCs w:val="18"/>
        </w:rPr>
      </w:pPr>
      <w:r>
        <w:rPr>
          <w:rFonts w:cs="Arial"/>
          <w:sz w:val="18"/>
          <w:szCs w:val="18"/>
        </w:rPr>
        <w:t>T</w:t>
      </w:r>
      <w:r w:rsidRPr="0046389D">
        <w:rPr>
          <w:rFonts w:cs="Arial"/>
          <w:sz w:val="18"/>
          <w:szCs w:val="18"/>
        </w:rPr>
        <w:t xml:space="preserve">abelle </w:t>
      </w:r>
      <w:r w:rsidRPr="0046389D">
        <w:rPr>
          <w:rFonts w:cs="Arial"/>
          <w:sz w:val="18"/>
          <w:szCs w:val="18"/>
        </w:rPr>
        <w:fldChar w:fldCharType="begin"/>
      </w:r>
      <w:r w:rsidRPr="0046389D">
        <w:rPr>
          <w:rFonts w:cs="Arial"/>
          <w:sz w:val="18"/>
          <w:szCs w:val="18"/>
        </w:rPr>
        <w:instrText xml:space="preserve"> SEQ Tabelle \* ARABIC </w:instrText>
      </w:r>
      <w:r w:rsidRPr="0046389D">
        <w:rPr>
          <w:rFonts w:cs="Arial"/>
          <w:sz w:val="18"/>
          <w:szCs w:val="18"/>
        </w:rPr>
        <w:fldChar w:fldCharType="separate"/>
      </w:r>
      <w:r w:rsidRPr="0046389D">
        <w:rPr>
          <w:rFonts w:cs="Arial"/>
          <w:noProof/>
          <w:sz w:val="18"/>
          <w:szCs w:val="18"/>
        </w:rPr>
        <w:t>1</w:t>
      </w:r>
      <w:r w:rsidRPr="0046389D">
        <w:rPr>
          <w:rFonts w:cs="Arial"/>
          <w:noProof/>
          <w:sz w:val="18"/>
          <w:szCs w:val="18"/>
        </w:rPr>
        <w:fldChar w:fldCharType="end"/>
      </w:r>
      <w:r w:rsidRPr="0046389D">
        <w:rPr>
          <w:rFonts w:cs="Arial"/>
          <w:sz w:val="18"/>
          <w:szCs w:val="18"/>
        </w:rPr>
        <w:t>: Gefahrenkategorien, H-Sätze und zugeordnete Gefahrenhinweise</w:t>
      </w:r>
    </w:p>
    <w:tbl>
      <w:tblPr>
        <w:tblStyle w:val="TabellefrVergabegrundlageKopfzeilegrau"/>
        <w:tblW w:w="0" w:type="auto"/>
        <w:tblLook w:val="04A0" w:firstRow="1" w:lastRow="0" w:firstColumn="1" w:lastColumn="0" w:noHBand="0" w:noVBand="1"/>
      </w:tblPr>
      <w:tblGrid>
        <w:gridCol w:w="1396"/>
        <w:gridCol w:w="1117"/>
        <w:gridCol w:w="6831"/>
      </w:tblGrid>
      <w:tr w:rsidR="0046389D" w14:paraId="65D40736" w14:textId="77777777" w:rsidTr="0046389D">
        <w:trPr>
          <w:cnfStyle w:val="100000000000" w:firstRow="1" w:lastRow="0" w:firstColumn="0" w:lastColumn="0" w:oddVBand="0" w:evenVBand="0" w:oddHBand="0" w:evenHBand="0" w:firstRowFirstColumn="0" w:firstRowLastColumn="0" w:lastRowFirstColumn="0" w:lastRowLastColumn="0"/>
        </w:trPr>
        <w:tc>
          <w:tcPr>
            <w:tcW w:w="1413" w:type="dxa"/>
            <w:tcBorders>
              <w:top w:val="single" w:sz="4" w:space="0" w:color="auto"/>
              <w:left w:val="single" w:sz="4" w:space="0" w:color="auto"/>
              <w:bottom w:val="single" w:sz="4" w:space="0" w:color="auto"/>
              <w:right w:val="single" w:sz="4" w:space="0" w:color="auto"/>
            </w:tcBorders>
            <w:hideMark/>
          </w:tcPr>
          <w:p w14:paraId="2B4983CB" w14:textId="77777777" w:rsidR="0046389D" w:rsidRDefault="0046389D">
            <w:pPr>
              <w:pStyle w:val="Tabellentextfettkleinlinksbndig"/>
              <w:rPr>
                <w:rFonts w:cs="Arial"/>
              </w:rPr>
            </w:pPr>
            <w:r>
              <w:rPr>
                <w:rFonts w:cs="Arial"/>
              </w:rPr>
              <w:t>Gefahren-</w:t>
            </w:r>
            <w:r>
              <w:rPr>
                <w:rFonts w:cs="Arial"/>
              </w:rPr>
              <w:br/>
              <w:t xml:space="preserve">kategorie </w:t>
            </w:r>
          </w:p>
        </w:tc>
        <w:tc>
          <w:tcPr>
            <w:tcW w:w="1134" w:type="dxa"/>
            <w:tcBorders>
              <w:top w:val="single" w:sz="4" w:space="0" w:color="auto"/>
              <w:left w:val="single" w:sz="4" w:space="0" w:color="auto"/>
              <w:bottom w:val="single" w:sz="4" w:space="0" w:color="auto"/>
              <w:right w:val="single" w:sz="4" w:space="0" w:color="auto"/>
            </w:tcBorders>
            <w:hideMark/>
          </w:tcPr>
          <w:p w14:paraId="3E51C0CA" w14:textId="77777777" w:rsidR="0046389D" w:rsidRDefault="0046389D">
            <w:pPr>
              <w:pStyle w:val="Tabellentextfettkleinlinksbndig"/>
              <w:rPr>
                <w:rFonts w:cs="Arial"/>
              </w:rPr>
            </w:pPr>
            <w:r>
              <w:rPr>
                <w:rFonts w:cs="Arial"/>
              </w:rPr>
              <w:t>H-Satz</w:t>
            </w:r>
          </w:p>
        </w:tc>
        <w:tc>
          <w:tcPr>
            <w:tcW w:w="7081" w:type="dxa"/>
            <w:tcBorders>
              <w:top w:val="single" w:sz="4" w:space="0" w:color="auto"/>
              <w:left w:val="single" w:sz="4" w:space="0" w:color="auto"/>
              <w:bottom w:val="single" w:sz="4" w:space="0" w:color="auto"/>
              <w:right w:val="single" w:sz="4" w:space="0" w:color="auto"/>
            </w:tcBorders>
            <w:hideMark/>
          </w:tcPr>
          <w:p w14:paraId="615DC824" w14:textId="77777777" w:rsidR="0046389D" w:rsidRDefault="0046389D">
            <w:pPr>
              <w:pStyle w:val="Tabellentextfettkleinlinksbndig"/>
              <w:rPr>
                <w:rFonts w:cs="Arial"/>
              </w:rPr>
            </w:pPr>
            <w:r>
              <w:rPr>
                <w:rFonts w:cs="Arial"/>
              </w:rPr>
              <w:t>Gefahrenhinweise</w:t>
            </w:r>
          </w:p>
        </w:tc>
      </w:tr>
      <w:tr w:rsidR="0046389D" w14:paraId="4391A143"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12257F4E" w14:textId="77777777" w:rsidR="0046389D" w:rsidRDefault="0046389D">
            <w:pPr>
              <w:pStyle w:val="Tabellentextfettkleinlinksbndig"/>
              <w:rPr>
                <w:rFonts w:cs="Arial"/>
              </w:rPr>
            </w:pPr>
            <w:r>
              <w:rPr>
                <w:rFonts w:cs="Arial"/>
              </w:rPr>
              <w:t>karzinogene (krebserzeugende) Stoffe</w:t>
            </w:r>
          </w:p>
        </w:tc>
      </w:tr>
      <w:tr w:rsidR="0046389D" w14:paraId="3D2A07C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4E45D95" w14:textId="77777777" w:rsidR="0046389D" w:rsidRDefault="0046389D">
            <w:pPr>
              <w:pStyle w:val="Tabellentextstandardkleinlinksbndig"/>
              <w:rPr>
                <w:rFonts w:cs="Arial"/>
              </w:rPr>
            </w:pPr>
            <w:r>
              <w:rPr>
                <w:rFonts w:cs="Arial"/>
              </w:rPr>
              <w:t>Carc. 1A</w:t>
            </w:r>
          </w:p>
        </w:tc>
        <w:tc>
          <w:tcPr>
            <w:tcW w:w="1134" w:type="dxa"/>
            <w:tcBorders>
              <w:top w:val="single" w:sz="4" w:space="0" w:color="auto"/>
              <w:left w:val="single" w:sz="4" w:space="0" w:color="auto"/>
              <w:bottom w:val="single" w:sz="4" w:space="0" w:color="auto"/>
              <w:right w:val="single" w:sz="4" w:space="0" w:color="auto"/>
            </w:tcBorders>
            <w:hideMark/>
          </w:tcPr>
          <w:p w14:paraId="07E6F998" w14:textId="77777777" w:rsidR="0046389D" w:rsidRDefault="0046389D">
            <w:pPr>
              <w:pStyle w:val="Tabellentextstandardkleinlinksbndig"/>
              <w:rPr>
                <w:rFonts w:cs="Arial"/>
              </w:rPr>
            </w:pPr>
            <w:r>
              <w:rPr>
                <w:rFonts w:cs="Arial"/>
              </w:rPr>
              <w:t>H350</w:t>
            </w:r>
          </w:p>
        </w:tc>
        <w:tc>
          <w:tcPr>
            <w:tcW w:w="7081" w:type="dxa"/>
            <w:tcBorders>
              <w:top w:val="single" w:sz="4" w:space="0" w:color="auto"/>
              <w:left w:val="single" w:sz="4" w:space="0" w:color="auto"/>
              <w:bottom w:val="single" w:sz="4" w:space="0" w:color="auto"/>
              <w:right w:val="single" w:sz="4" w:space="0" w:color="auto"/>
            </w:tcBorders>
            <w:hideMark/>
          </w:tcPr>
          <w:p w14:paraId="4301F53D" w14:textId="77777777" w:rsidR="0046389D" w:rsidRDefault="0046389D">
            <w:pPr>
              <w:pStyle w:val="Tabellentextstandardkleinlinksbndig"/>
              <w:rPr>
                <w:rFonts w:cs="Arial"/>
              </w:rPr>
            </w:pPr>
            <w:r>
              <w:rPr>
                <w:rFonts w:cs="Arial"/>
              </w:rPr>
              <w:t>Kann Krebs erzeugen</w:t>
            </w:r>
          </w:p>
        </w:tc>
      </w:tr>
      <w:tr w:rsidR="0046389D" w14:paraId="5CB8EBDE"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078C58B" w14:textId="77777777" w:rsidR="0046389D" w:rsidRDefault="0046389D">
            <w:pPr>
              <w:pStyle w:val="Tabellentextstandardkleinlinksbndig"/>
              <w:rPr>
                <w:rFonts w:cs="Arial"/>
              </w:rPr>
            </w:pPr>
            <w:r>
              <w:rPr>
                <w:rFonts w:cs="Arial"/>
              </w:rPr>
              <w:t>Carc. 1B</w:t>
            </w:r>
          </w:p>
        </w:tc>
        <w:tc>
          <w:tcPr>
            <w:tcW w:w="1134" w:type="dxa"/>
            <w:tcBorders>
              <w:top w:val="single" w:sz="4" w:space="0" w:color="auto"/>
              <w:left w:val="single" w:sz="4" w:space="0" w:color="auto"/>
              <w:bottom w:val="single" w:sz="4" w:space="0" w:color="auto"/>
              <w:right w:val="single" w:sz="4" w:space="0" w:color="auto"/>
            </w:tcBorders>
            <w:hideMark/>
          </w:tcPr>
          <w:p w14:paraId="043F2916" w14:textId="77777777" w:rsidR="0046389D" w:rsidRDefault="0046389D">
            <w:pPr>
              <w:pStyle w:val="Tabellentextstandardkleinlinksbndig"/>
              <w:rPr>
                <w:rFonts w:cs="Arial"/>
              </w:rPr>
            </w:pPr>
            <w:r>
              <w:rPr>
                <w:rFonts w:cs="Arial"/>
              </w:rPr>
              <w:t>H350</w:t>
            </w:r>
          </w:p>
        </w:tc>
        <w:tc>
          <w:tcPr>
            <w:tcW w:w="7081" w:type="dxa"/>
            <w:tcBorders>
              <w:top w:val="single" w:sz="4" w:space="0" w:color="auto"/>
              <w:left w:val="single" w:sz="4" w:space="0" w:color="auto"/>
              <w:bottom w:val="single" w:sz="4" w:space="0" w:color="auto"/>
              <w:right w:val="single" w:sz="4" w:space="0" w:color="auto"/>
            </w:tcBorders>
            <w:hideMark/>
          </w:tcPr>
          <w:p w14:paraId="0617DE54" w14:textId="77777777" w:rsidR="0046389D" w:rsidRDefault="0046389D">
            <w:pPr>
              <w:pStyle w:val="Tabellentextstandardkleinlinksbndig"/>
              <w:rPr>
                <w:rFonts w:cs="Arial"/>
              </w:rPr>
            </w:pPr>
            <w:r>
              <w:rPr>
                <w:rFonts w:cs="Arial"/>
              </w:rPr>
              <w:t>Kann Krebs erzeugen</w:t>
            </w:r>
          </w:p>
        </w:tc>
      </w:tr>
      <w:tr w:rsidR="0046389D" w14:paraId="1E1129D9"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3D3D9C0F" w14:textId="77777777" w:rsidR="0046389D" w:rsidRDefault="0046389D">
            <w:pPr>
              <w:pStyle w:val="Tabellentextstandardkleinlinksbndig"/>
              <w:rPr>
                <w:rFonts w:cs="Arial"/>
              </w:rPr>
            </w:pPr>
            <w:r>
              <w:rPr>
                <w:rFonts w:cs="Arial"/>
              </w:rPr>
              <w:t>Carc. 1A, 1B</w:t>
            </w:r>
          </w:p>
        </w:tc>
        <w:tc>
          <w:tcPr>
            <w:tcW w:w="1134" w:type="dxa"/>
            <w:tcBorders>
              <w:top w:val="single" w:sz="4" w:space="0" w:color="auto"/>
              <w:left w:val="single" w:sz="4" w:space="0" w:color="auto"/>
              <w:bottom w:val="single" w:sz="4" w:space="0" w:color="auto"/>
              <w:right w:val="single" w:sz="4" w:space="0" w:color="auto"/>
            </w:tcBorders>
            <w:hideMark/>
          </w:tcPr>
          <w:p w14:paraId="7F98C150" w14:textId="77777777" w:rsidR="0046389D" w:rsidRDefault="0046389D">
            <w:pPr>
              <w:pStyle w:val="Tabellentextstandardkleinlinksbndig"/>
              <w:rPr>
                <w:rFonts w:cs="Arial"/>
              </w:rPr>
            </w:pPr>
            <w:r>
              <w:rPr>
                <w:rFonts w:cs="Arial"/>
              </w:rPr>
              <w:t>H350i</w:t>
            </w:r>
          </w:p>
        </w:tc>
        <w:tc>
          <w:tcPr>
            <w:tcW w:w="7081" w:type="dxa"/>
            <w:tcBorders>
              <w:top w:val="single" w:sz="4" w:space="0" w:color="auto"/>
              <w:left w:val="single" w:sz="4" w:space="0" w:color="auto"/>
              <w:bottom w:val="single" w:sz="4" w:space="0" w:color="auto"/>
              <w:right w:val="single" w:sz="4" w:space="0" w:color="auto"/>
            </w:tcBorders>
            <w:hideMark/>
          </w:tcPr>
          <w:p w14:paraId="223D2069" w14:textId="77777777" w:rsidR="0046389D" w:rsidRDefault="0046389D">
            <w:pPr>
              <w:pStyle w:val="Tabellentextstandardkleinlinksbndig"/>
              <w:rPr>
                <w:rFonts w:cs="Arial"/>
              </w:rPr>
            </w:pPr>
            <w:r>
              <w:rPr>
                <w:rFonts w:cs="Arial"/>
              </w:rPr>
              <w:t>Kann beim Einatmen Krebs erzeugen</w:t>
            </w:r>
          </w:p>
        </w:tc>
      </w:tr>
      <w:tr w:rsidR="0046389D" w14:paraId="10A7F973"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137F2B2C" w14:textId="77777777" w:rsidR="0046389D" w:rsidRDefault="0046389D">
            <w:pPr>
              <w:pStyle w:val="Tabellentextfettkleinlinksbndig"/>
              <w:rPr>
                <w:rFonts w:cs="Arial"/>
              </w:rPr>
            </w:pPr>
            <w:r>
              <w:rPr>
                <w:rFonts w:cs="Arial"/>
              </w:rPr>
              <w:t>keimzellmutagene (erbgutverändernde) Stoffe</w:t>
            </w:r>
          </w:p>
        </w:tc>
      </w:tr>
      <w:tr w:rsidR="0046389D" w14:paraId="102874D6"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71968AD" w14:textId="77777777" w:rsidR="0046389D" w:rsidRDefault="0046389D">
            <w:pPr>
              <w:pStyle w:val="Tabellentextstandardkleinlinksbndig"/>
              <w:rPr>
                <w:rFonts w:cs="Arial"/>
              </w:rPr>
            </w:pPr>
            <w:r>
              <w:rPr>
                <w:rFonts w:cs="Arial"/>
              </w:rPr>
              <w:t>Muta. 1A</w:t>
            </w:r>
          </w:p>
        </w:tc>
        <w:tc>
          <w:tcPr>
            <w:tcW w:w="1134" w:type="dxa"/>
            <w:tcBorders>
              <w:top w:val="single" w:sz="4" w:space="0" w:color="auto"/>
              <w:left w:val="single" w:sz="4" w:space="0" w:color="auto"/>
              <w:bottom w:val="single" w:sz="4" w:space="0" w:color="auto"/>
              <w:right w:val="single" w:sz="4" w:space="0" w:color="auto"/>
            </w:tcBorders>
            <w:hideMark/>
          </w:tcPr>
          <w:p w14:paraId="44D17BA8" w14:textId="77777777" w:rsidR="0046389D" w:rsidRDefault="0046389D">
            <w:pPr>
              <w:pStyle w:val="Tabellentextstandardkleinlinksbndig"/>
              <w:rPr>
                <w:rFonts w:cs="Arial"/>
              </w:rPr>
            </w:pPr>
            <w:r>
              <w:rPr>
                <w:rFonts w:cs="Arial"/>
              </w:rPr>
              <w:t>H340</w:t>
            </w:r>
          </w:p>
        </w:tc>
        <w:tc>
          <w:tcPr>
            <w:tcW w:w="7081" w:type="dxa"/>
            <w:tcBorders>
              <w:top w:val="single" w:sz="4" w:space="0" w:color="auto"/>
              <w:left w:val="single" w:sz="4" w:space="0" w:color="auto"/>
              <w:bottom w:val="single" w:sz="4" w:space="0" w:color="auto"/>
              <w:right w:val="single" w:sz="4" w:space="0" w:color="auto"/>
            </w:tcBorders>
            <w:hideMark/>
          </w:tcPr>
          <w:p w14:paraId="3381A876" w14:textId="77777777" w:rsidR="0046389D" w:rsidRDefault="0046389D">
            <w:pPr>
              <w:pStyle w:val="Tabellentextstandardkleinlinksbndig"/>
              <w:rPr>
                <w:rFonts w:cs="Arial"/>
              </w:rPr>
            </w:pPr>
            <w:r>
              <w:rPr>
                <w:rFonts w:cs="Arial"/>
              </w:rPr>
              <w:t>Kann genetische Defekte verursachen</w:t>
            </w:r>
          </w:p>
        </w:tc>
      </w:tr>
      <w:tr w:rsidR="0046389D" w14:paraId="6B153012"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B16F188" w14:textId="77777777" w:rsidR="0046389D" w:rsidRDefault="0046389D">
            <w:pPr>
              <w:pStyle w:val="Tabellentextstandardkleinlinksbndig"/>
              <w:rPr>
                <w:rFonts w:cs="Arial"/>
              </w:rPr>
            </w:pPr>
            <w:r>
              <w:rPr>
                <w:rFonts w:cs="Arial"/>
              </w:rPr>
              <w:t>Muta. 1B</w:t>
            </w:r>
          </w:p>
        </w:tc>
        <w:tc>
          <w:tcPr>
            <w:tcW w:w="1134" w:type="dxa"/>
            <w:tcBorders>
              <w:top w:val="single" w:sz="4" w:space="0" w:color="auto"/>
              <w:left w:val="single" w:sz="4" w:space="0" w:color="auto"/>
              <w:bottom w:val="single" w:sz="4" w:space="0" w:color="auto"/>
              <w:right w:val="single" w:sz="4" w:space="0" w:color="auto"/>
            </w:tcBorders>
            <w:hideMark/>
          </w:tcPr>
          <w:p w14:paraId="3A3CECA9" w14:textId="77777777" w:rsidR="0046389D" w:rsidRDefault="0046389D">
            <w:pPr>
              <w:pStyle w:val="Tabellentextstandardkleinlinksbndig"/>
              <w:rPr>
                <w:rFonts w:cs="Arial"/>
              </w:rPr>
            </w:pPr>
            <w:r>
              <w:rPr>
                <w:rFonts w:cs="Arial"/>
              </w:rPr>
              <w:t>H340</w:t>
            </w:r>
          </w:p>
        </w:tc>
        <w:tc>
          <w:tcPr>
            <w:tcW w:w="7081" w:type="dxa"/>
            <w:tcBorders>
              <w:top w:val="single" w:sz="4" w:space="0" w:color="auto"/>
              <w:left w:val="single" w:sz="4" w:space="0" w:color="auto"/>
              <w:bottom w:val="single" w:sz="4" w:space="0" w:color="auto"/>
              <w:right w:val="single" w:sz="4" w:space="0" w:color="auto"/>
            </w:tcBorders>
            <w:hideMark/>
          </w:tcPr>
          <w:p w14:paraId="4E4FEBC8" w14:textId="77777777" w:rsidR="0046389D" w:rsidRDefault="0046389D">
            <w:pPr>
              <w:pStyle w:val="Tabellentextstandardkleinlinksbndig"/>
              <w:rPr>
                <w:rFonts w:cs="Arial"/>
              </w:rPr>
            </w:pPr>
            <w:r>
              <w:rPr>
                <w:rFonts w:cs="Arial"/>
              </w:rPr>
              <w:t>Kann genetische Defekte verursachen</w:t>
            </w:r>
          </w:p>
        </w:tc>
      </w:tr>
      <w:tr w:rsidR="0046389D" w14:paraId="488A50BE"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26E20945" w14:textId="77777777" w:rsidR="0046389D" w:rsidRDefault="0046389D">
            <w:pPr>
              <w:pStyle w:val="Tabellentextfettkleinlinksbndig"/>
              <w:rPr>
                <w:rFonts w:cs="Arial"/>
              </w:rPr>
            </w:pPr>
            <w:r>
              <w:rPr>
                <w:rFonts w:cs="Arial"/>
              </w:rPr>
              <w:t>reproduktionstoxische (fortpflanzungsgefährdende) Stoffe</w:t>
            </w:r>
          </w:p>
        </w:tc>
      </w:tr>
      <w:tr w:rsidR="0046389D" w14:paraId="283081F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D485718"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5B423E43" w14:textId="77777777" w:rsidR="0046389D" w:rsidRDefault="0046389D">
            <w:pPr>
              <w:pStyle w:val="Tabellentextstandardkleinlinksbndig"/>
              <w:rPr>
                <w:rFonts w:cs="Arial"/>
              </w:rPr>
            </w:pPr>
            <w:r>
              <w:rPr>
                <w:rFonts w:cs="Arial"/>
              </w:rPr>
              <w:t>H360D</w:t>
            </w:r>
          </w:p>
        </w:tc>
        <w:tc>
          <w:tcPr>
            <w:tcW w:w="7081" w:type="dxa"/>
            <w:tcBorders>
              <w:top w:val="single" w:sz="4" w:space="0" w:color="auto"/>
              <w:left w:val="single" w:sz="4" w:space="0" w:color="auto"/>
              <w:bottom w:val="single" w:sz="4" w:space="0" w:color="auto"/>
              <w:right w:val="single" w:sz="4" w:space="0" w:color="auto"/>
            </w:tcBorders>
            <w:hideMark/>
          </w:tcPr>
          <w:p w14:paraId="175B64A3" w14:textId="77777777" w:rsidR="0046389D" w:rsidRDefault="0046389D">
            <w:pPr>
              <w:pStyle w:val="Tabellentextstandardkleinlinksbndig"/>
              <w:rPr>
                <w:rFonts w:cs="Arial"/>
              </w:rPr>
            </w:pPr>
            <w:r>
              <w:rPr>
                <w:rFonts w:cs="Arial"/>
              </w:rPr>
              <w:t>Kann das Kind im Mutterleib schädigen</w:t>
            </w:r>
          </w:p>
        </w:tc>
      </w:tr>
      <w:tr w:rsidR="0046389D" w14:paraId="0AABB298"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7F64514"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6DC50F7E" w14:textId="77777777" w:rsidR="0046389D" w:rsidRDefault="0046389D">
            <w:pPr>
              <w:pStyle w:val="Tabellentextstandardkleinlinksbndig"/>
              <w:rPr>
                <w:rFonts w:cs="Arial"/>
              </w:rPr>
            </w:pPr>
            <w:r>
              <w:rPr>
                <w:rFonts w:cs="Arial"/>
              </w:rPr>
              <w:t>H360F</w:t>
            </w:r>
          </w:p>
        </w:tc>
        <w:tc>
          <w:tcPr>
            <w:tcW w:w="7081" w:type="dxa"/>
            <w:tcBorders>
              <w:top w:val="single" w:sz="4" w:space="0" w:color="auto"/>
              <w:left w:val="single" w:sz="4" w:space="0" w:color="auto"/>
              <w:bottom w:val="single" w:sz="4" w:space="0" w:color="auto"/>
              <w:right w:val="single" w:sz="4" w:space="0" w:color="auto"/>
            </w:tcBorders>
            <w:hideMark/>
          </w:tcPr>
          <w:p w14:paraId="3BF03EF3" w14:textId="77777777" w:rsidR="0046389D" w:rsidRDefault="0046389D">
            <w:pPr>
              <w:pStyle w:val="Tabellentextstandardkleinlinksbndig"/>
              <w:rPr>
                <w:rFonts w:cs="Arial"/>
              </w:rPr>
            </w:pPr>
            <w:r>
              <w:rPr>
                <w:rFonts w:cs="Arial"/>
              </w:rPr>
              <w:t>Kann die Fruchtbarkeit beeinträchtigen</w:t>
            </w:r>
          </w:p>
        </w:tc>
      </w:tr>
      <w:tr w:rsidR="0046389D" w14:paraId="0610740D"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7EF1B2D"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2AF282C3" w14:textId="77777777" w:rsidR="0046389D" w:rsidRDefault="0046389D">
            <w:pPr>
              <w:pStyle w:val="Tabellentextstandardkleinlinksbndig"/>
              <w:rPr>
                <w:rFonts w:cs="Arial"/>
              </w:rPr>
            </w:pPr>
            <w:r>
              <w:rPr>
                <w:rFonts w:cs="Arial"/>
              </w:rPr>
              <w:t>H360FD</w:t>
            </w:r>
          </w:p>
        </w:tc>
        <w:tc>
          <w:tcPr>
            <w:tcW w:w="7081" w:type="dxa"/>
            <w:tcBorders>
              <w:top w:val="single" w:sz="4" w:space="0" w:color="auto"/>
              <w:left w:val="single" w:sz="4" w:space="0" w:color="auto"/>
              <w:bottom w:val="single" w:sz="4" w:space="0" w:color="auto"/>
              <w:right w:val="single" w:sz="4" w:space="0" w:color="auto"/>
            </w:tcBorders>
            <w:hideMark/>
          </w:tcPr>
          <w:p w14:paraId="348F3E98" w14:textId="77777777" w:rsidR="0046389D" w:rsidRDefault="0046389D">
            <w:pPr>
              <w:pStyle w:val="Tabellentextstandardkleinlinksbndig"/>
              <w:rPr>
                <w:rFonts w:cs="Arial"/>
              </w:rPr>
            </w:pPr>
            <w:r>
              <w:rPr>
                <w:rFonts w:cs="Arial"/>
              </w:rPr>
              <w:t xml:space="preserve">Kann die Fruchtbarkeit beeinträchtigen </w:t>
            </w:r>
          </w:p>
          <w:p w14:paraId="76611931" w14:textId="77777777" w:rsidR="0046389D" w:rsidRDefault="0046389D">
            <w:pPr>
              <w:pStyle w:val="Tabellentextstandardkleinlinksbndig"/>
              <w:rPr>
                <w:rFonts w:cs="Arial"/>
              </w:rPr>
            </w:pPr>
            <w:r>
              <w:rPr>
                <w:rFonts w:cs="Arial"/>
              </w:rPr>
              <w:t>Kann das Kind im Mutterleib schädigen</w:t>
            </w:r>
          </w:p>
        </w:tc>
      </w:tr>
      <w:tr w:rsidR="0046389D" w14:paraId="7E790380"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040C4F4"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0FD0A141" w14:textId="77777777" w:rsidR="0046389D" w:rsidRDefault="0046389D">
            <w:pPr>
              <w:pStyle w:val="Tabellentextstandardkleinlinksbndig"/>
              <w:rPr>
                <w:rFonts w:cs="Arial"/>
              </w:rPr>
            </w:pPr>
            <w:r>
              <w:rPr>
                <w:rFonts w:cs="Arial"/>
              </w:rPr>
              <w:t>H360Df</w:t>
            </w:r>
          </w:p>
        </w:tc>
        <w:tc>
          <w:tcPr>
            <w:tcW w:w="7081" w:type="dxa"/>
            <w:tcBorders>
              <w:top w:val="single" w:sz="4" w:space="0" w:color="auto"/>
              <w:left w:val="single" w:sz="4" w:space="0" w:color="auto"/>
              <w:bottom w:val="single" w:sz="4" w:space="0" w:color="auto"/>
              <w:right w:val="single" w:sz="4" w:space="0" w:color="auto"/>
            </w:tcBorders>
            <w:hideMark/>
          </w:tcPr>
          <w:p w14:paraId="51C70192" w14:textId="77777777" w:rsidR="0046389D" w:rsidRDefault="0046389D">
            <w:pPr>
              <w:pStyle w:val="Tabellentextstandardkleinlinksbndig"/>
              <w:rPr>
                <w:rFonts w:cs="Arial"/>
              </w:rPr>
            </w:pPr>
            <w:r>
              <w:rPr>
                <w:rFonts w:cs="Arial"/>
              </w:rPr>
              <w:t xml:space="preserve">Kann das Kind im Mutterleib schädigen </w:t>
            </w:r>
          </w:p>
          <w:p w14:paraId="5A941867" w14:textId="77777777" w:rsidR="0046389D" w:rsidRDefault="0046389D">
            <w:pPr>
              <w:pStyle w:val="Tabellentextstandardkleinlinksbndig"/>
              <w:rPr>
                <w:rFonts w:cs="Arial"/>
              </w:rPr>
            </w:pPr>
            <w:r>
              <w:rPr>
                <w:rFonts w:cs="Arial"/>
              </w:rPr>
              <w:t>Kann vermutlich die Fruchtbarkeit beeinträchtigen</w:t>
            </w:r>
          </w:p>
        </w:tc>
      </w:tr>
      <w:tr w:rsidR="0046389D" w14:paraId="69266E4C"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03884EC6"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1F42AC6B" w14:textId="77777777" w:rsidR="0046389D" w:rsidRDefault="0046389D">
            <w:pPr>
              <w:pStyle w:val="Tabellentextstandardkleinlinksbndig"/>
              <w:rPr>
                <w:rFonts w:cs="Arial"/>
              </w:rPr>
            </w:pPr>
            <w:r>
              <w:rPr>
                <w:rFonts w:cs="Arial"/>
              </w:rPr>
              <w:t>H360Fd</w:t>
            </w:r>
          </w:p>
        </w:tc>
        <w:tc>
          <w:tcPr>
            <w:tcW w:w="7081" w:type="dxa"/>
            <w:tcBorders>
              <w:top w:val="single" w:sz="4" w:space="0" w:color="auto"/>
              <w:left w:val="single" w:sz="4" w:space="0" w:color="auto"/>
              <w:bottom w:val="single" w:sz="4" w:space="0" w:color="auto"/>
              <w:right w:val="single" w:sz="4" w:space="0" w:color="auto"/>
            </w:tcBorders>
            <w:hideMark/>
          </w:tcPr>
          <w:p w14:paraId="5BDD37F9" w14:textId="77777777" w:rsidR="0046389D" w:rsidRDefault="0046389D">
            <w:pPr>
              <w:pStyle w:val="Tabellentextstandardkleinlinksbndig"/>
              <w:rPr>
                <w:rFonts w:cs="Arial"/>
              </w:rPr>
            </w:pPr>
            <w:r>
              <w:rPr>
                <w:rFonts w:cs="Arial"/>
              </w:rPr>
              <w:t xml:space="preserve">Kann die Fruchtbarkeit beeinträchtigen </w:t>
            </w:r>
          </w:p>
          <w:p w14:paraId="50B920A6" w14:textId="77777777" w:rsidR="0046389D" w:rsidRDefault="0046389D">
            <w:pPr>
              <w:pStyle w:val="Tabellentextstandardkleinlinksbndig"/>
              <w:rPr>
                <w:rFonts w:cs="Arial"/>
              </w:rPr>
            </w:pPr>
            <w:r>
              <w:rPr>
                <w:rFonts w:cs="Arial"/>
              </w:rPr>
              <w:t>Kann vermutlich das Kind im Mutterleib schädigen</w:t>
            </w:r>
          </w:p>
        </w:tc>
      </w:tr>
      <w:tr w:rsidR="0046389D" w14:paraId="1016E984"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02624C54" w14:textId="77777777" w:rsidR="0046389D" w:rsidRDefault="0046389D">
            <w:pPr>
              <w:pStyle w:val="Tabellentextfettkleinlinksbndig"/>
              <w:rPr>
                <w:rFonts w:cs="Arial"/>
              </w:rPr>
            </w:pPr>
            <w:r>
              <w:rPr>
                <w:rFonts w:cs="Arial"/>
              </w:rPr>
              <w:t>akut toxische Stoffe</w:t>
            </w:r>
          </w:p>
        </w:tc>
      </w:tr>
      <w:tr w:rsidR="0046389D" w14:paraId="2363E002"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5A092CDE" w14:textId="77777777" w:rsidR="0046389D" w:rsidRDefault="0046389D">
            <w:pPr>
              <w:pStyle w:val="Tabellentextstandardkleinlinksbndig"/>
              <w:rPr>
                <w:rFonts w:cs="Arial"/>
              </w:rPr>
            </w:pPr>
            <w:r>
              <w:rPr>
                <w:rFonts w:cs="Arial"/>
              </w:rPr>
              <w:t>Acute Tox. 1</w:t>
            </w:r>
          </w:p>
          <w:p w14:paraId="2D0B2F2B"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hideMark/>
          </w:tcPr>
          <w:p w14:paraId="211D5B64" w14:textId="77777777" w:rsidR="0046389D" w:rsidRDefault="0046389D">
            <w:pPr>
              <w:pStyle w:val="Tabellentextstandardkleinlinksbndig"/>
              <w:rPr>
                <w:rFonts w:cs="Arial"/>
              </w:rPr>
            </w:pPr>
            <w:r>
              <w:rPr>
                <w:rFonts w:cs="Arial"/>
              </w:rPr>
              <w:t>H300</w:t>
            </w:r>
          </w:p>
        </w:tc>
        <w:tc>
          <w:tcPr>
            <w:tcW w:w="7081" w:type="dxa"/>
            <w:tcBorders>
              <w:top w:val="single" w:sz="4" w:space="0" w:color="auto"/>
              <w:left w:val="single" w:sz="4" w:space="0" w:color="auto"/>
              <w:bottom w:val="single" w:sz="4" w:space="0" w:color="auto"/>
              <w:right w:val="single" w:sz="4" w:space="0" w:color="auto"/>
            </w:tcBorders>
            <w:hideMark/>
          </w:tcPr>
          <w:p w14:paraId="7E47CBD7" w14:textId="77777777" w:rsidR="0046389D" w:rsidRDefault="0046389D">
            <w:pPr>
              <w:pStyle w:val="Tabellentextstandardkleinlinksbndig"/>
              <w:rPr>
                <w:rFonts w:cs="Arial"/>
              </w:rPr>
            </w:pPr>
            <w:r>
              <w:rPr>
                <w:rFonts w:cs="Arial"/>
              </w:rPr>
              <w:t>Lebensgefahr bei Verschlucken</w:t>
            </w:r>
          </w:p>
        </w:tc>
      </w:tr>
      <w:tr w:rsidR="0046389D" w14:paraId="3CFCA53D"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9956B97" w14:textId="77777777" w:rsidR="0046389D" w:rsidRDefault="0046389D">
            <w:pPr>
              <w:pStyle w:val="Tabellentextstandardkleinlinksbndig"/>
              <w:rPr>
                <w:rFonts w:cs="Arial"/>
              </w:rPr>
            </w:pPr>
            <w:r>
              <w:rPr>
                <w:rFonts w:cs="Arial"/>
              </w:rPr>
              <w:t>Acute Tox. 1</w:t>
            </w:r>
          </w:p>
          <w:p w14:paraId="044D68E9"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hideMark/>
          </w:tcPr>
          <w:p w14:paraId="28BE5916" w14:textId="77777777" w:rsidR="0046389D" w:rsidRDefault="0046389D">
            <w:pPr>
              <w:pStyle w:val="Tabellentextstandardkleinlinksbndig"/>
              <w:rPr>
                <w:rFonts w:cs="Arial"/>
              </w:rPr>
            </w:pPr>
            <w:r>
              <w:rPr>
                <w:rFonts w:cs="Arial"/>
              </w:rPr>
              <w:t>H310</w:t>
            </w:r>
          </w:p>
        </w:tc>
        <w:tc>
          <w:tcPr>
            <w:tcW w:w="7081" w:type="dxa"/>
            <w:tcBorders>
              <w:top w:val="single" w:sz="4" w:space="0" w:color="auto"/>
              <w:left w:val="single" w:sz="4" w:space="0" w:color="auto"/>
              <w:bottom w:val="single" w:sz="4" w:space="0" w:color="auto"/>
              <w:right w:val="single" w:sz="4" w:space="0" w:color="auto"/>
            </w:tcBorders>
            <w:hideMark/>
          </w:tcPr>
          <w:p w14:paraId="296C5B70" w14:textId="77777777" w:rsidR="0046389D" w:rsidRDefault="0046389D">
            <w:pPr>
              <w:pStyle w:val="Tabellentextstandardkleinlinksbndig"/>
              <w:rPr>
                <w:rFonts w:cs="Arial"/>
              </w:rPr>
            </w:pPr>
            <w:r>
              <w:rPr>
                <w:rFonts w:cs="Arial"/>
              </w:rPr>
              <w:t>Lebensgefahr bei Hautkontakt</w:t>
            </w:r>
          </w:p>
        </w:tc>
      </w:tr>
      <w:tr w:rsidR="0046389D" w14:paraId="1031E8EE"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35BEEED" w14:textId="77777777" w:rsidR="0046389D" w:rsidRDefault="0046389D">
            <w:pPr>
              <w:pStyle w:val="Tabellentextstandardkleinlinksbndig"/>
              <w:rPr>
                <w:rFonts w:cs="Arial"/>
              </w:rPr>
            </w:pPr>
            <w:r>
              <w:rPr>
                <w:rFonts w:cs="Arial"/>
              </w:rPr>
              <w:t>Acute Tox. 1</w:t>
            </w:r>
          </w:p>
          <w:p w14:paraId="38E9C4CD"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tcPr>
          <w:p w14:paraId="7B2FC9FB" w14:textId="77777777" w:rsidR="0046389D" w:rsidRDefault="0046389D">
            <w:pPr>
              <w:pStyle w:val="Tabellentextstandardkleinlinksbndig"/>
              <w:rPr>
                <w:rFonts w:cs="Arial"/>
              </w:rPr>
            </w:pPr>
            <w:r>
              <w:rPr>
                <w:rFonts w:cs="Arial"/>
              </w:rPr>
              <w:t>H330</w:t>
            </w:r>
          </w:p>
          <w:p w14:paraId="73649665" w14:textId="77777777" w:rsidR="0046389D" w:rsidRDefault="0046389D">
            <w:pPr>
              <w:pStyle w:val="Tabellentextstandardkleinlinksbndig"/>
              <w:rPr>
                <w:rFonts w:cs="Arial"/>
              </w:rPr>
            </w:pPr>
          </w:p>
        </w:tc>
        <w:tc>
          <w:tcPr>
            <w:tcW w:w="7081" w:type="dxa"/>
            <w:tcBorders>
              <w:top w:val="single" w:sz="4" w:space="0" w:color="auto"/>
              <w:left w:val="single" w:sz="4" w:space="0" w:color="auto"/>
              <w:bottom w:val="single" w:sz="4" w:space="0" w:color="auto"/>
              <w:right w:val="single" w:sz="4" w:space="0" w:color="auto"/>
            </w:tcBorders>
          </w:tcPr>
          <w:p w14:paraId="74EA9667" w14:textId="77777777" w:rsidR="0046389D" w:rsidRDefault="0046389D">
            <w:pPr>
              <w:pStyle w:val="Tabellentextstandardkleinlinksbndig"/>
              <w:rPr>
                <w:rFonts w:cs="Arial"/>
              </w:rPr>
            </w:pPr>
            <w:r>
              <w:rPr>
                <w:rFonts w:cs="Arial"/>
              </w:rPr>
              <w:t>Lebensgefahr bei Einatmen</w:t>
            </w:r>
          </w:p>
          <w:p w14:paraId="6698D50B" w14:textId="77777777" w:rsidR="0046389D" w:rsidRDefault="0046389D">
            <w:pPr>
              <w:pStyle w:val="Tabellentextstandardkleinlinksbndig"/>
              <w:rPr>
                <w:rFonts w:cs="Arial"/>
              </w:rPr>
            </w:pPr>
          </w:p>
        </w:tc>
      </w:tr>
      <w:tr w:rsidR="0046389D" w14:paraId="535ABF17"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65C1B572" w14:textId="77777777" w:rsidR="0046389D" w:rsidRDefault="0046389D">
            <w:pPr>
              <w:pStyle w:val="Tabellentextfettkleinlinksbndig"/>
              <w:rPr>
                <w:rFonts w:cs="Arial"/>
              </w:rPr>
            </w:pPr>
            <w:r>
              <w:rPr>
                <w:rFonts w:cs="Arial"/>
              </w:rPr>
              <w:t>Stoffe mit spezifischer Zielorgan-Toxizität</w:t>
            </w:r>
          </w:p>
        </w:tc>
      </w:tr>
      <w:tr w:rsidR="0046389D" w14:paraId="0B4EEDD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5B61A5AD" w14:textId="77777777" w:rsidR="0046389D" w:rsidRDefault="0046389D">
            <w:pPr>
              <w:pStyle w:val="Tabellentextstandardkleinlinksbndig"/>
              <w:rPr>
                <w:rFonts w:cs="Arial"/>
              </w:rPr>
            </w:pPr>
            <w:r>
              <w:rPr>
                <w:rFonts w:cs="Arial"/>
              </w:rPr>
              <w:t>STOT SE. 1</w:t>
            </w:r>
          </w:p>
        </w:tc>
        <w:tc>
          <w:tcPr>
            <w:tcW w:w="1134" w:type="dxa"/>
            <w:tcBorders>
              <w:top w:val="single" w:sz="4" w:space="0" w:color="auto"/>
              <w:left w:val="single" w:sz="4" w:space="0" w:color="auto"/>
              <w:bottom w:val="single" w:sz="4" w:space="0" w:color="auto"/>
              <w:right w:val="single" w:sz="4" w:space="0" w:color="auto"/>
            </w:tcBorders>
            <w:hideMark/>
          </w:tcPr>
          <w:p w14:paraId="4C1DD343" w14:textId="77777777" w:rsidR="0046389D" w:rsidRDefault="0046389D">
            <w:pPr>
              <w:pStyle w:val="Tabellentextstandardkleinlinksbndig"/>
              <w:rPr>
                <w:rFonts w:cs="Arial"/>
              </w:rPr>
            </w:pPr>
            <w:r>
              <w:rPr>
                <w:rFonts w:cs="Arial"/>
              </w:rPr>
              <w:t>H370</w:t>
            </w:r>
          </w:p>
        </w:tc>
        <w:tc>
          <w:tcPr>
            <w:tcW w:w="7081" w:type="dxa"/>
            <w:tcBorders>
              <w:top w:val="single" w:sz="4" w:space="0" w:color="auto"/>
              <w:left w:val="single" w:sz="4" w:space="0" w:color="auto"/>
              <w:bottom w:val="single" w:sz="4" w:space="0" w:color="auto"/>
              <w:right w:val="single" w:sz="4" w:space="0" w:color="auto"/>
            </w:tcBorders>
            <w:hideMark/>
          </w:tcPr>
          <w:p w14:paraId="2F3E7D05" w14:textId="77777777" w:rsidR="0046389D" w:rsidRDefault="0046389D">
            <w:pPr>
              <w:pStyle w:val="Tabellentextstandardkleinlinksbndig"/>
              <w:rPr>
                <w:rFonts w:cs="Arial"/>
              </w:rPr>
            </w:pPr>
            <w:r>
              <w:rPr>
                <w:rFonts w:cs="Arial"/>
              </w:rPr>
              <w:t>Schädigt die Organe</w:t>
            </w:r>
          </w:p>
        </w:tc>
      </w:tr>
      <w:tr w:rsidR="0046389D" w14:paraId="5C40112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E069CA7" w14:textId="77777777" w:rsidR="0046389D" w:rsidRDefault="0046389D">
            <w:pPr>
              <w:pStyle w:val="Tabellentextstandardkleinlinksbndig"/>
              <w:rPr>
                <w:rFonts w:cs="Arial"/>
              </w:rPr>
            </w:pPr>
            <w:r>
              <w:rPr>
                <w:rFonts w:cs="Arial"/>
              </w:rPr>
              <w:t>STOT RE. 1</w:t>
            </w:r>
          </w:p>
        </w:tc>
        <w:tc>
          <w:tcPr>
            <w:tcW w:w="1134" w:type="dxa"/>
            <w:tcBorders>
              <w:top w:val="single" w:sz="4" w:space="0" w:color="auto"/>
              <w:left w:val="single" w:sz="4" w:space="0" w:color="auto"/>
              <w:bottom w:val="single" w:sz="4" w:space="0" w:color="auto"/>
              <w:right w:val="single" w:sz="4" w:space="0" w:color="auto"/>
            </w:tcBorders>
            <w:hideMark/>
          </w:tcPr>
          <w:p w14:paraId="0EB4AD2E" w14:textId="77777777" w:rsidR="0046389D" w:rsidRDefault="0046389D">
            <w:pPr>
              <w:pStyle w:val="Tabellentextstandardkleinlinksbndig"/>
              <w:rPr>
                <w:rFonts w:cs="Arial"/>
              </w:rPr>
            </w:pPr>
            <w:r>
              <w:rPr>
                <w:rFonts w:cs="Arial"/>
              </w:rPr>
              <w:t>H372</w:t>
            </w:r>
          </w:p>
        </w:tc>
        <w:tc>
          <w:tcPr>
            <w:tcW w:w="7081" w:type="dxa"/>
            <w:tcBorders>
              <w:top w:val="single" w:sz="4" w:space="0" w:color="auto"/>
              <w:left w:val="single" w:sz="4" w:space="0" w:color="auto"/>
              <w:bottom w:val="single" w:sz="4" w:space="0" w:color="auto"/>
              <w:right w:val="single" w:sz="4" w:space="0" w:color="auto"/>
            </w:tcBorders>
            <w:hideMark/>
          </w:tcPr>
          <w:p w14:paraId="44647096" w14:textId="77777777" w:rsidR="0046389D" w:rsidRDefault="0046389D">
            <w:pPr>
              <w:pStyle w:val="Tabellentextstandardkleinlinksbndig"/>
              <w:rPr>
                <w:rFonts w:cs="Arial"/>
              </w:rPr>
            </w:pPr>
            <w:r>
              <w:rPr>
                <w:rFonts w:cs="Arial"/>
              </w:rPr>
              <w:t>Schädigt die Organe bei längerer oder wiederholter Exposition</w:t>
            </w:r>
          </w:p>
        </w:tc>
      </w:tr>
      <w:tr w:rsidR="0046389D" w14:paraId="14BE6FEB"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20DE8C70" w14:textId="77777777" w:rsidR="0046389D" w:rsidRDefault="0046389D">
            <w:pPr>
              <w:pStyle w:val="Tabellentextfettkleinlinksbndig"/>
              <w:rPr>
                <w:rFonts w:cs="Arial"/>
              </w:rPr>
            </w:pPr>
            <w:r>
              <w:rPr>
                <w:rFonts w:cs="Arial"/>
              </w:rPr>
              <w:t>umweltgefährdende Stoffe</w:t>
            </w:r>
          </w:p>
        </w:tc>
      </w:tr>
      <w:tr w:rsidR="0046389D" w14:paraId="649DDEF5"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8D84BEE" w14:textId="77777777" w:rsidR="0046389D" w:rsidRDefault="0046389D">
            <w:pPr>
              <w:pStyle w:val="Tabellentextstandardkleinlinksbndig"/>
              <w:rPr>
                <w:rFonts w:cs="Arial"/>
              </w:rPr>
            </w:pPr>
            <w:r>
              <w:rPr>
                <w:rFonts w:cs="Arial"/>
              </w:rPr>
              <w:t>Aquatic Chronic 1</w:t>
            </w:r>
          </w:p>
        </w:tc>
        <w:tc>
          <w:tcPr>
            <w:tcW w:w="1134" w:type="dxa"/>
            <w:tcBorders>
              <w:top w:val="single" w:sz="4" w:space="0" w:color="auto"/>
              <w:left w:val="single" w:sz="4" w:space="0" w:color="auto"/>
              <w:bottom w:val="single" w:sz="4" w:space="0" w:color="auto"/>
              <w:right w:val="single" w:sz="4" w:space="0" w:color="auto"/>
            </w:tcBorders>
            <w:hideMark/>
          </w:tcPr>
          <w:p w14:paraId="4CE5E731" w14:textId="77777777" w:rsidR="0046389D" w:rsidRDefault="0046389D">
            <w:pPr>
              <w:pStyle w:val="Tabellentextstandardkleinlinksbndig"/>
              <w:rPr>
                <w:rFonts w:cs="Arial"/>
              </w:rPr>
            </w:pPr>
            <w:r>
              <w:rPr>
                <w:rFonts w:cs="Arial"/>
              </w:rPr>
              <w:t>H410</w:t>
            </w:r>
          </w:p>
        </w:tc>
        <w:tc>
          <w:tcPr>
            <w:tcW w:w="7081" w:type="dxa"/>
            <w:tcBorders>
              <w:top w:val="single" w:sz="4" w:space="0" w:color="auto"/>
              <w:left w:val="single" w:sz="4" w:space="0" w:color="auto"/>
              <w:bottom w:val="single" w:sz="4" w:space="0" w:color="auto"/>
              <w:right w:val="single" w:sz="4" w:space="0" w:color="auto"/>
            </w:tcBorders>
            <w:hideMark/>
          </w:tcPr>
          <w:p w14:paraId="2AE314B3" w14:textId="77777777" w:rsidR="0046389D" w:rsidRDefault="0046389D">
            <w:pPr>
              <w:pStyle w:val="Tabellentextstandardkleinlinksbndig"/>
              <w:rPr>
                <w:rFonts w:cs="Arial"/>
              </w:rPr>
            </w:pPr>
            <w:r>
              <w:rPr>
                <w:rFonts w:cs="Arial"/>
              </w:rPr>
              <w:t>Sehr giftig für Wasserorganismen mit langfristiger Wirkung</w:t>
            </w:r>
          </w:p>
        </w:tc>
      </w:tr>
      <w:tr w:rsidR="0046389D" w14:paraId="7BC634BF"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77F453B" w14:textId="77777777" w:rsidR="0046389D" w:rsidRDefault="0046389D">
            <w:pPr>
              <w:pStyle w:val="Tabellentextstandardkleinlinksbndig"/>
              <w:rPr>
                <w:rFonts w:cs="Arial"/>
              </w:rPr>
            </w:pPr>
            <w:r>
              <w:rPr>
                <w:rFonts w:cs="Arial"/>
              </w:rPr>
              <w:t>Ozone 1</w:t>
            </w:r>
          </w:p>
        </w:tc>
        <w:tc>
          <w:tcPr>
            <w:tcW w:w="1134" w:type="dxa"/>
            <w:tcBorders>
              <w:top w:val="single" w:sz="4" w:space="0" w:color="auto"/>
              <w:left w:val="single" w:sz="4" w:space="0" w:color="auto"/>
              <w:bottom w:val="single" w:sz="4" w:space="0" w:color="auto"/>
              <w:right w:val="single" w:sz="4" w:space="0" w:color="auto"/>
            </w:tcBorders>
            <w:hideMark/>
          </w:tcPr>
          <w:p w14:paraId="088FB550" w14:textId="77777777" w:rsidR="0046389D" w:rsidRDefault="0046389D">
            <w:pPr>
              <w:pStyle w:val="Tabellentextstandardkleinlinksbndig"/>
              <w:rPr>
                <w:rFonts w:cs="Arial"/>
              </w:rPr>
            </w:pPr>
            <w:r>
              <w:rPr>
                <w:rFonts w:cs="Arial"/>
              </w:rPr>
              <w:t>H420</w:t>
            </w:r>
          </w:p>
        </w:tc>
        <w:tc>
          <w:tcPr>
            <w:tcW w:w="7081" w:type="dxa"/>
            <w:tcBorders>
              <w:top w:val="single" w:sz="4" w:space="0" w:color="auto"/>
              <w:left w:val="single" w:sz="4" w:space="0" w:color="auto"/>
              <w:bottom w:val="single" w:sz="4" w:space="0" w:color="auto"/>
              <w:right w:val="single" w:sz="4" w:space="0" w:color="auto"/>
            </w:tcBorders>
            <w:hideMark/>
          </w:tcPr>
          <w:p w14:paraId="0C2B7F7A" w14:textId="77777777" w:rsidR="0046389D" w:rsidRDefault="0046389D">
            <w:pPr>
              <w:pStyle w:val="Tabellentextstandardkleinlinksbndig"/>
              <w:rPr>
                <w:rFonts w:cs="Arial"/>
              </w:rPr>
            </w:pPr>
            <w:r>
              <w:rPr>
                <w:rFonts w:cs="Arial"/>
              </w:rPr>
              <w:t>Schädigt die öffentliche Gesundheit und die Umwelt durch Ozonabbau in der äußeren Atmosphäre.</w:t>
            </w:r>
          </w:p>
        </w:tc>
      </w:tr>
    </w:tbl>
    <w:p w14:paraId="4199E0F1" w14:textId="77777777" w:rsidR="0046389D" w:rsidRPr="0046389D" w:rsidRDefault="0046389D" w:rsidP="0046389D">
      <w:pPr>
        <w:pStyle w:val="Listenabsatz"/>
        <w:tabs>
          <w:tab w:val="left" w:pos="709"/>
          <w:tab w:val="left" w:pos="851"/>
        </w:tabs>
        <w:spacing w:line="360" w:lineRule="auto"/>
        <w:rPr>
          <w:rFonts w:cs="Arial"/>
          <w:sz w:val="18"/>
          <w:szCs w:val="18"/>
        </w:rPr>
      </w:pPr>
    </w:p>
    <w:p w14:paraId="12F6DA76" w14:textId="77777777" w:rsidR="00520D2D" w:rsidRPr="00330E17" w:rsidRDefault="00520D2D" w:rsidP="0046389D">
      <w:pPr>
        <w:rPr>
          <w:rFonts w:ascii="Arial" w:hAnsi="Arial" w:cs="Arial"/>
          <w:sz w:val="22"/>
          <w:szCs w:val="22"/>
        </w:rPr>
      </w:pPr>
    </w:p>
    <w:sectPr w:rsidR="00520D2D" w:rsidRPr="00330E17" w:rsidSect="0046389D">
      <w:headerReference w:type="default" r:id="rId9"/>
      <w:footerReference w:type="default" r:id="rId10"/>
      <w:headerReference w:type="first" r:id="rId11"/>
      <w:footerReference w:type="first" r:id="rId12"/>
      <w:pgSz w:w="11906" w:h="16838"/>
      <w:pgMar w:top="1833" w:right="1276"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2FC01" w14:textId="77777777" w:rsidR="003C337A" w:rsidRDefault="003C337A">
      <w:r>
        <w:separator/>
      </w:r>
    </w:p>
  </w:endnote>
  <w:endnote w:type="continuationSeparator" w:id="0">
    <w:p w14:paraId="1735AC77" w14:textId="77777777" w:rsidR="003C337A" w:rsidRDefault="003C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1BBE" w14:textId="51345242" w:rsidR="008F3719" w:rsidRPr="0046389D" w:rsidRDefault="008F3719" w:rsidP="00581C26">
    <w:pPr>
      <w:pStyle w:val="Fuzeile"/>
      <w:tabs>
        <w:tab w:val="clear" w:pos="9072"/>
        <w:tab w:val="right" w:pos="9540"/>
      </w:tabs>
      <w:rPr>
        <w:rFonts w:cs="Arial"/>
      </w:rPr>
    </w:pPr>
    <w:r w:rsidRPr="0046389D">
      <w:rPr>
        <w:rFonts w:cs="Arial"/>
      </w:rPr>
      <w:t xml:space="preserve">Anlage </w:t>
    </w:r>
    <w:r w:rsidR="0075634E" w:rsidRPr="0046389D">
      <w:rPr>
        <w:rFonts w:cs="Arial"/>
      </w:rPr>
      <w:t>3</w:t>
    </w:r>
    <w:r w:rsidR="00290A18" w:rsidRPr="0046389D">
      <w:rPr>
        <w:rFonts w:cs="Arial"/>
      </w:rPr>
      <w:t xml:space="preserve"> - 2</w:t>
    </w:r>
    <w:r w:rsidR="0075634E" w:rsidRPr="0046389D">
      <w:rPr>
        <w:rFonts w:cs="Arial"/>
      </w:rPr>
      <w:t>5</w:t>
    </w:r>
    <w:r w:rsidR="00290A18" w:rsidRPr="0046389D">
      <w:rPr>
        <w:rFonts w:cs="Arial"/>
      </w:rPr>
      <w:t>.0</w:t>
    </w:r>
    <w:r w:rsidR="0075634E" w:rsidRPr="0046389D">
      <w:rPr>
        <w:rFonts w:cs="Arial"/>
      </w:rPr>
      <w:t>7</w:t>
    </w:r>
    <w:r w:rsidR="00290A18" w:rsidRPr="0046389D">
      <w:rPr>
        <w:rFonts w:cs="Arial"/>
      </w:rPr>
      <w:t>.2022</w:t>
    </w:r>
    <w:r w:rsidRPr="0046389D">
      <w:rPr>
        <w:rFonts w:cs="Arial"/>
      </w:rPr>
      <w:t xml:space="preserve"> </w:t>
    </w:r>
    <w:r w:rsidRPr="0046389D">
      <w:rPr>
        <w:rFonts w:cs="Arial"/>
      </w:rPr>
      <w:tab/>
    </w:r>
    <w:r w:rsidRPr="0046389D">
      <w:rPr>
        <w:rStyle w:val="Seitenzahl"/>
        <w:rFonts w:cs="Arial"/>
      </w:rPr>
      <w:fldChar w:fldCharType="begin"/>
    </w:r>
    <w:r w:rsidRPr="0046389D">
      <w:rPr>
        <w:rStyle w:val="Seitenzahl"/>
        <w:rFonts w:cs="Arial"/>
      </w:rPr>
      <w:instrText xml:space="preserve"> PAGE </w:instrText>
    </w:r>
    <w:r w:rsidRPr="0046389D">
      <w:rPr>
        <w:rStyle w:val="Seitenzahl"/>
        <w:rFonts w:cs="Arial"/>
      </w:rPr>
      <w:fldChar w:fldCharType="separate"/>
    </w:r>
    <w:r w:rsidR="00B9135A" w:rsidRPr="0046389D">
      <w:rPr>
        <w:rStyle w:val="Seitenzahl"/>
        <w:rFonts w:cs="Arial"/>
        <w:noProof/>
      </w:rPr>
      <w:t>1</w:t>
    </w:r>
    <w:r w:rsidRPr="0046389D">
      <w:rPr>
        <w:rStyle w:val="Seitenzahl"/>
        <w:rFonts w:cs="Arial"/>
      </w:rPr>
      <w:fldChar w:fldCharType="end"/>
    </w:r>
    <w:r w:rsidRPr="0046389D">
      <w:rPr>
        <w:rStyle w:val="Seitenzahl"/>
        <w:rFonts w:cs="Arial"/>
      </w:rPr>
      <w:t>/</w:t>
    </w:r>
    <w:r w:rsidRPr="0046389D">
      <w:rPr>
        <w:rStyle w:val="Seitenzahl"/>
        <w:rFonts w:cs="Arial"/>
      </w:rPr>
      <w:fldChar w:fldCharType="begin"/>
    </w:r>
    <w:r w:rsidRPr="0046389D">
      <w:rPr>
        <w:rStyle w:val="Seitenzahl"/>
        <w:rFonts w:cs="Arial"/>
      </w:rPr>
      <w:instrText xml:space="preserve"> NUMPAGES </w:instrText>
    </w:r>
    <w:r w:rsidRPr="0046389D">
      <w:rPr>
        <w:rStyle w:val="Seitenzahl"/>
        <w:rFonts w:cs="Arial"/>
      </w:rPr>
      <w:fldChar w:fldCharType="separate"/>
    </w:r>
    <w:r w:rsidR="00B9135A" w:rsidRPr="0046389D">
      <w:rPr>
        <w:rStyle w:val="Seitenzahl"/>
        <w:rFonts w:cs="Arial"/>
        <w:noProof/>
      </w:rPr>
      <w:t>2</w:t>
    </w:r>
    <w:r w:rsidRPr="0046389D">
      <w:rPr>
        <w:rStyle w:val="Seitenzahl"/>
        <w:rFonts w:cs="Arial"/>
      </w:rPr>
      <w:fldChar w:fldCharType="end"/>
    </w:r>
    <w:r w:rsidR="00B9135A" w:rsidRPr="0046389D">
      <w:rPr>
        <w:rStyle w:val="Seitenzahl"/>
        <w:rFonts w:cs="Arial"/>
      </w:rPr>
      <w:tab/>
      <w:t xml:space="preserve">     DE</w:t>
    </w:r>
    <w:r w:rsidRPr="0046389D">
      <w:rPr>
        <w:rStyle w:val="Seitenzahl"/>
        <w:rFonts w:cs="Arial"/>
      </w:rPr>
      <w:t xml:space="preserve">-UZ </w:t>
    </w:r>
    <w:r w:rsidR="0075634E" w:rsidRPr="0046389D">
      <w:rPr>
        <w:rStyle w:val="Seitenzahl"/>
        <w:rFonts w:cs="Arial"/>
      </w:rPr>
      <w:t>224</w:t>
    </w:r>
    <w:r w:rsidRPr="0046389D">
      <w:rPr>
        <w:rStyle w:val="Seitenzahl"/>
        <w:rFonts w:cs="Arial"/>
      </w:rPr>
      <w:t xml:space="preserve"> Ausgabe </w:t>
    </w:r>
    <w:r w:rsidR="00F32CD8" w:rsidRPr="0046389D">
      <w:rPr>
        <w:rStyle w:val="Seitenzahl"/>
        <w:rFonts w:cs="Arial"/>
      </w:rPr>
      <w:t>J</w:t>
    </w:r>
    <w:r w:rsidR="0075634E" w:rsidRPr="0046389D">
      <w:rPr>
        <w:rStyle w:val="Seitenzahl"/>
        <w:rFonts w:cs="Arial"/>
      </w:rPr>
      <w:t>uli</w:t>
    </w:r>
    <w:r w:rsidR="00F32CD8" w:rsidRPr="0046389D">
      <w:rPr>
        <w:rStyle w:val="Seitenzahl"/>
        <w:rFonts w:cs="Arial"/>
      </w:rPr>
      <w:t xml:space="preserve"> 20</w:t>
    </w:r>
    <w:r w:rsidR="00BB6457" w:rsidRPr="0046389D">
      <w:rPr>
        <w:rStyle w:val="Seitenzahl"/>
        <w:rFonts w:cs="Arial"/>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4F660" w14:textId="77777777" w:rsidR="008F3719" w:rsidRPr="00731E02" w:rsidRDefault="008F3719"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94256" w14:textId="77777777" w:rsidR="003C337A" w:rsidRDefault="003C337A">
      <w:r>
        <w:separator/>
      </w:r>
    </w:p>
  </w:footnote>
  <w:footnote w:type="continuationSeparator" w:id="0">
    <w:p w14:paraId="64D107AE" w14:textId="77777777" w:rsidR="003C337A" w:rsidRDefault="003C337A">
      <w:r>
        <w:continuationSeparator/>
      </w:r>
    </w:p>
  </w:footnote>
  <w:footnote w:id="1">
    <w:p w14:paraId="64278AD6" w14:textId="6C33907B" w:rsidR="0046389D" w:rsidRDefault="0046389D" w:rsidP="0046389D">
      <w:pPr>
        <w:pStyle w:val="Funotentext"/>
        <w:rPr>
          <w:rFonts w:cs="Arial"/>
          <w:sz w:val="16"/>
          <w:szCs w:val="16"/>
        </w:rPr>
      </w:pPr>
      <w:r>
        <w:rPr>
          <w:rStyle w:val="Funotenzeichen"/>
          <w:rFonts w:cs="Arial"/>
          <w:sz w:val="16"/>
          <w:szCs w:val="16"/>
        </w:rPr>
        <w:footnoteRef/>
      </w:r>
      <w:r>
        <w:rPr>
          <w:rFonts w:cs="Arial"/>
          <w:sz w:val="16"/>
          <w:szCs w:val="16"/>
        </w:rPr>
        <w:t xml:space="preserve"> Konstitutionelle Bestandteile sind Stoffe, die dem Produkt als solche oder als Bestandteil von Gemischen zugegeben werden, um bestimmte Produkteigenschaften zu erreichen oder zu beeinflussen sowie Stoffe, die als chemische Spaltprodukte zur Erzielung der Produkteigenschaften erforderlich sind. Auf ein Minimum reduzierte Restmonomere fallen beispielsweise nicht darunter.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6DC3" w14:textId="264D1F3C" w:rsidR="008F3719" w:rsidRDefault="0046389D">
    <w:pPr>
      <w:pStyle w:val="Kopfzeile"/>
    </w:pPr>
    <w:r>
      <w:rPr>
        <w:noProof/>
      </w:rPr>
      <w:drawing>
        <wp:inline distT="0" distB="0" distL="0" distR="0" wp14:anchorId="77B3FCBD" wp14:editId="4EF3C47D">
          <wp:extent cx="889000" cy="615950"/>
          <wp:effectExtent l="0" t="0" r="6350" b="0"/>
          <wp:docPr id="30" name="Bild 1" descr="RAL gGmbH Logo_HKS8"/>
          <wp:cNvGraphicFramePr/>
          <a:graphic xmlns:a="http://schemas.openxmlformats.org/drawingml/2006/main">
            <a:graphicData uri="http://schemas.openxmlformats.org/drawingml/2006/picture">
              <pic:pic xmlns:pic="http://schemas.openxmlformats.org/drawingml/2006/picture">
                <pic:nvPicPr>
                  <pic:cNvPr id="4" name="Bild 1" descr="RAL gGmbH Logo_HKS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B8EA1" w14:textId="77777777" w:rsidR="008F3719" w:rsidRDefault="008F3719">
    <w:pPr>
      <w:pStyle w:val="Kopfzeile"/>
    </w:pPr>
    <w:r>
      <w:rPr>
        <w:noProof/>
      </w:rPr>
      <w:drawing>
        <wp:anchor distT="0" distB="0" distL="114300" distR="114300" simplePos="0" relativeHeight="251659776" behindDoc="1" locked="0" layoutInCell="1" allowOverlap="0" wp14:anchorId="573B32D0" wp14:editId="15193C98">
          <wp:simplePos x="0" y="0"/>
          <wp:positionH relativeFrom="column">
            <wp:posOffset>5029200</wp:posOffset>
          </wp:positionH>
          <wp:positionV relativeFrom="paragraph">
            <wp:posOffset>-473075</wp:posOffset>
          </wp:positionV>
          <wp:extent cx="892810" cy="627380"/>
          <wp:effectExtent l="0" t="0" r="2540" b="1270"/>
          <wp:wrapSquare wrapText="bothSides"/>
          <wp:docPr id="3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E1026BA"/>
    <w:multiLevelType w:val="hybridMultilevel"/>
    <w:tmpl w:val="946DDB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EBCBDB"/>
    <w:multiLevelType w:val="hybridMultilevel"/>
    <w:tmpl w:val="1DC9F6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E7D8D0"/>
    <w:multiLevelType w:val="hybridMultilevel"/>
    <w:tmpl w:val="8F2D7C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733BF3"/>
    <w:multiLevelType w:val="hybridMultilevel"/>
    <w:tmpl w:val="2E8ADC5A"/>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15:restartNumberingAfterBreak="0">
    <w:nsid w:val="18692F63"/>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956FAB"/>
    <w:multiLevelType w:val="hybridMultilevel"/>
    <w:tmpl w:val="7AEC13EE"/>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C15FE4"/>
    <w:multiLevelType w:val="hybridMultilevel"/>
    <w:tmpl w:val="E99EF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9F0034"/>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6508FCFA"/>
    <w:multiLevelType w:val="hybridMultilevel"/>
    <w:tmpl w:val="19EEC5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9697743"/>
    <w:multiLevelType w:val="hybridMultilevel"/>
    <w:tmpl w:val="480E9B60"/>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1"/>
  </w:num>
  <w:num w:numId="2">
    <w:abstractNumId w:val="12"/>
  </w:num>
  <w:num w:numId="3">
    <w:abstractNumId w:val="33"/>
  </w:num>
  <w:num w:numId="4">
    <w:abstractNumId w:val="41"/>
  </w:num>
  <w:num w:numId="5">
    <w:abstractNumId w:val="11"/>
  </w:num>
  <w:num w:numId="6">
    <w:abstractNumId w:val="37"/>
  </w:num>
  <w:num w:numId="7">
    <w:abstractNumId w:val="40"/>
  </w:num>
  <w:num w:numId="8">
    <w:abstractNumId w:val="26"/>
  </w:num>
  <w:num w:numId="9">
    <w:abstractNumId w:val="28"/>
  </w:num>
  <w:num w:numId="10">
    <w:abstractNumId w:val="16"/>
  </w:num>
  <w:num w:numId="11">
    <w:abstractNumId w:val="36"/>
  </w:num>
  <w:num w:numId="12">
    <w:abstractNumId w:val="19"/>
  </w:num>
  <w:num w:numId="13">
    <w:abstractNumId w:val="14"/>
  </w:num>
  <w:num w:numId="14">
    <w:abstractNumId w:val="6"/>
  </w:num>
  <w:num w:numId="15">
    <w:abstractNumId w:val="22"/>
  </w:num>
  <w:num w:numId="16">
    <w:abstractNumId w:val="17"/>
  </w:num>
  <w:num w:numId="17">
    <w:abstractNumId w:val="27"/>
  </w:num>
  <w:num w:numId="18">
    <w:abstractNumId w:val="25"/>
  </w:num>
  <w:num w:numId="19">
    <w:abstractNumId w:val="8"/>
  </w:num>
  <w:num w:numId="20">
    <w:abstractNumId w:val="18"/>
  </w:num>
  <w:num w:numId="21">
    <w:abstractNumId w:val="7"/>
  </w:num>
  <w:num w:numId="22">
    <w:abstractNumId w:val="4"/>
  </w:num>
  <w:num w:numId="23">
    <w:abstractNumId w:val="21"/>
  </w:num>
  <w:num w:numId="24">
    <w:abstractNumId w:val="5"/>
  </w:num>
  <w:num w:numId="25">
    <w:abstractNumId w:val="34"/>
  </w:num>
  <w:num w:numId="26">
    <w:abstractNumId w:val="20"/>
  </w:num>
  <w:num w:numId="27">
    <w:abstractNumId w:val="3"/>
  </w:num>
  <w:num w:numId="28">
    <w:abstractNumId w:val="0"/>
  </w:num>
  <w:num w:numId="29">
    <w:abstractNumId w:val="9"/>
  </w:num>
  <w:num w:numId="30">
    <w:abstractNumId w:val="13"/>
  </w:num>
  <w:num w:numId="31">
    <w:abstractNumId w:val="2"/>
  </w:num>
  <w:num w:numId="32">
    <w:abstractNumId w:val="30"/>
  </w:num>
  <w:num w:numId="33">
    <w:abstractNumId w:val="1"/>
  </w:num>
  <w:num w:numId="34">
    <w:abstractNumId w:val="39"/>
  </w:num>
  <w:num w:numId="35">
    <w:abstractNumId w:val="32"/>
  </w:num>
  <w:num w:numId="36">
    <w:abstractNumId w:val="24"/>
  </w:num>
  <w:num w:numId="37">
    <w:abstractNumId w:val="35"/>
  </w:num>
  <w:num w:numId="38">
    <w:abstractNumId w:val="32"/>
  </w:num>
  <w:num w:numId="39">
    <w:abstractNumId w:val="38"/>
  </w:num>
  <w:num w:numId="40">
    <w:abstractNumId w:val="23"/>
  </w:num>
  <w:num w:numId="41">
    <w:abstractNumId w:val="10"/>
    <w:lvlOverride w:ilvl="0">
      <w:startOverride w:val="1"/>
    </w:lvlOverride>
    <w:lvlOverride w:ilvl="1"/>
    <w:lvlOverride w:ilvl="2"/>
    <w:lvlOverride w:ilvl="3"/>
    <w:lvlOverride w:ilvl="4"/>
    <w:lvlOverride w:ilvl="5"/>
    <w:lvlOverride w:ilvl="6"/>
    <w:lvlOverride w:ilvl="7"/>
    <w:lvlOverride w:ilvl="8"/>
  </w:num>
  <w:num w:numId="42">
    <w:abstractNumId w:val="15"/>
  </w:num>
  <w:num w:numId="43">
    <w:abstractNumId w:val="29"/>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I6utchBMOUW8H4yI8i1OH6fWKnieIEhi7cas5nvEaBe2icJ2B0y2NkOB/YClNe/aqDAjm4ZwefHJtJy18eT/A==" w:salt="pTjn3SsTutXeW02ck17I7g=="/>
  <w:defaultTabStop w:val="708"/>
  <w:hyphenationZone w:val="425"/>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4DB"/>
    <w:rsid w:val="00014AA7"/>
    <w:rsid w:val="00015F0F"/>
    <w:rsid w:val="00017F79"/>
    <w:rsid w:val="0002210E"/>
    <w:rsid w:val="000231DF"/>
    <w:rsid w:val="00023A09"/>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50672"/>
    <w:rsid w:val="0005096A"/>
    <w:rsid w:val="00052F9D"/>
    <w:rsid w:val="000554C8"/>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971"/>
    <w:rsid w:val="00122BFF"/>
    <w:rsid w:val="00124F10"/>
    <w:rsid w:val="001254B7"/>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25DE"/>
    <w:rsid w:val="00155FB0"/>
    <w:rsid w:val="00160CA4"/>
    <w:rsid w:val="00160D7E"/>
    <w:rsid w:val="00161228"/>
    <w:rsid w:val="00162A59"/>
    <w:rsid w:val="00163230"/>
    <w:rsid w:val="00165581"/>
    <w:rsid w:val="00167A14"/>
    <w:rsid w:val="001707EB"/>
    <w:rsid w:val="00171A29"/>
    <w:rsid w:val="00172627"/>
    <w:rsid w:val="001726DE"/>
    <w:rsid w:val="00172A11"/>
    <w:rsid w:val="0017352E"/>
    <w:rsid w:val="0017550E"/>
    <w:rsid w:val="00175B84"/>
    <w:rsid w:val="00176491"/>
    <w:rsid w:val="0018045F"/>
    <w:rsid w:val="001804DD"/>
    <w:rsid w:val="00180ED1"/>
    <w:rsid w:val="00182108"/>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7E9"/>
    <w:rsid w:val="001E4FE9"/>
    <w:rsid w:val="001E52A1"/>
    <w:rsid w:val="001E699E"/>
    <w:rsid w:val="001E765C"/>
    <w:rsid w:val="001F4C22"/>
    <w:rsid w:val="001F5171"/>
    <w:rsid w:val="001F5609"/>
    <w:rsid w:val="001F56D1"/>
    <w:rsid w:val="001F5F3F"/>
    <w:rsid w:val="001F604F"/>
    <w:rsid w:val="001F61CE"/>
    <w:rsid w:val="002028D5"/>
    <w:rsid w:val="002049B9"/>
    <w:rsid w:val="00205A52"/>
    <w:rsid w:val="00205B91"/>
    <w:rsid w:val="00206CA7"/>
    <w:rsid w:val="002077B3"/>
    <w:rsid w:val="002077E2"/>
    <w:rsid w:val="00210A0F"/>
    <w:rsid w:val="00210D7D"/>
    <w:rsid w:val="002133D6"/>
    <w:rsid w:val="00216DF4"/>
    <w:rsid w:val="002205BD"/>
    <w:rsid w:val="00222821"/>
    <w:rsid w:val="00223AEC"/>
    <w:rsid w:val="00225C08"/>
    <w:rsid w:val="00226A76"/>
    <w:rsid w:val="00226A8C"/>
    <w:rsid w:val="0022703F"/>
    <w:rsid w:val="00230886"/>
    <w:rsid w:val="00231A98"/>
    <w:rsid w:val="0023207D"/>
    <w:rsid w:val="0023216E"/>
    <w:rsid w:val="002329E2"/>
    <w:rsid w:val="00232F7A"/>
    <w:rsid w:val="002331D3"/>
    <w:rsid w:val="002336B9"/>
    <w:rsid w:val="002340C6"/>
    <w:rsid w:val="00234349"/>
    <w:rsid w:val="00235321"/>
    <w:rsid w:val="0023590E"/>
    <w:rsid w:val="00235F71"/>
    <w:rsid w:val="002362A4"/>
    <w:rsid w:val="0023658E"/>
    <w:rsid w:val="00236A86"/>
    <w:rsid w:val="002371BB"/>
    <w:rsid w:val="00237313"/>
    <w:rsid w:val="002379A7"/>
    <w:rsid w:val="00240617"/>
    <w:rsid w:val="00240854"/>
    <w:rsid w:val="002418C3"/>
    <w:rsid w:val="00241E97"/>
    <w:rsid w:val="00244736"/>
    <w:rsid w:val="002457CF"/>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424"/>
    <w:rsid w:val="00262AC4"/>
    <w:rsid w:val="00267C12"/>
    <w:rsid w:val="002705B7"/>
    <w:rsid w:val="00271060"/>
    <w:rsid w:val="00273C85"/>
    <w:rsid w:val="002750F1"/>
    <w:rsid w:val="002765B6"/>
    <w:rsid w:val="00276D76"/>
    <w:rsid w:val="0027787D"/>
    <w:rsid w:val="00280F17"/>
    <w:rsid w:val="00282D0D"/>
    <w:rsid w:val="00283595"/>
    <w:rsid w:val="0028601D"/>
    <w:rsid w:val="00290A18"/>
    <w:rsid w:val="0029216A"/>
    <w:rsid w:val="002934CE"/>
    <w:rsid w:val="00293CA8"/>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2C8"/>
    <w:rsid w:val="002D041D"/>
    <w:rsid w:val="002D18A9"/>
    <w:rsid w:val="002D1FC8"/>
    <w:rsid w:val="002D24FC"/>
    <w:rsid w:val="002D2872"/>
    <w:rsid w:val="002D3C41"/>
    <w:rsid w:val="002D6826"/>
    <w:rsid w:val="002D7CC3"/>
    <w:rsid w:val="002D7FA7"/>
    <w:rsid w:val="002E084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0E17"/>
    <w:rsid w:val="003315CB"/>
    <w:rsid w:val="00331A2B"/>
    <w:rsid w:val="0033289A"/>
    <w:rsid w:val="00334082"/>
    <w:rsid w:val="003344DA"/>
    <w:rsid w:val="0033564C"/>
    <w:rsid w:val="00340BED"/>
    <w:rsid w:val="00340E0D"/>
    <w:rsid w:val="00341753"/>
    <w:rsid w:val="0034202E"/>
    <w:rsid w:val="00342AFE"/>
    <w:rsid w:val="003441B0"/>
    <w:rsid w:val="003504FF"/>
    <w:rsid w:val="003506AD"/>
    <w:rsid w:val="00350F47"/>
    <w:rsid w:val="00351220"/>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7519"/>
    <w:rsid w:val="00381BB3"/>
    <w:rsid w:val="00383D58"/>
    <w:rsid w:val="00385F20"/>
    <w:rsid w:val="00387316"/>
    <w:rsid w:val="00387DA0"/>
    <w:rsid w:val="003913D2"/>
    <w:rsid w:val="0039263F"/>
    <w:rsid w:val="00393189"/>
    <w:rsid w:val="003937CE"/>
    <w:rsid w:val="00393BD4"/>
    <w:rsid w:val="00394AD4"/>
    <w:rsid w:val="00396FD4"/>
    <w:rsid w:val="003974BC"/>
    <w:rsid w:val="00397699"/>
    <w:rsid w:val="003A2AE8"/>
    <w:rsid w:val="003A2FF5"/>
    <w:rsid w:val="003A344E"/>
    <w:rsid w:val="003A3F8B"/>
    <w:rsid w:val="003A7A0B"/>
    <w:rsid w:val="003B13B0"/>
    <w:rsid w:val="003B3EE0"/>
    <w:rsid w:val="003B4940"/>
    <w:rsid w:val="003B4A0E"/>
    <w:rsid w:val="003B6005"/>
    <w:rsid w:val="003B7421"/>
    <w:rsid w:val="003C0507"/>
    <w:rsid w:val="003C0967"/>
    <w:rsid w:val="003C190B"/>
    <w:rsid w:val="003C322D"/>
    <w:rsid w:val="003C337A"/>
    <w:rsid w:val="003C3AF1"/>
    <w:rsid w:val="003C42AD"/>
    <w:rsid w:val="003C5AED"/>
    <w:rsid w:val="003D4434"/>
    <w:rsid w:val="003D454F"/>
    <w:rsid w:val="003D7A8B"/>
    <w:rsid w:val="003D7E28"/>
    <w:rsid w:val="003E1797"/>
    <w:rsid w:val="003E1B1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3661"/>
    <w:rsid w:val="00434048"/>
    <w:rsid w:val="004368AF"/>
    <w:rsid w:val="00437836"/>
    <w:rsid w:val="00440487"/>
    <w:rsid w:val="004414CF"/>
    <w:rsid w:val="00442558"/>
    <w:rsid w:val="0044506E"/>
    <w:rsid w:val="00446ADA"/>
    <w:rsid w:val="00452068"/>
    <w:rsid w:val="0045273A"/>
    <w:rsid w:val="004531CD"/>
    <w:rsid w:val="00453C41"/>
    <w:rsid w:val="00453C92"/>
    <w:rsid w:val="0045408E"/>
    <w:rsid w:val="0045473C"/>
    <w:rsid w:val="00456484"/>
    <w:rsid w:val="00456B96"/>
    <w:rsid w:val="004576E8"/>
    <w:rsid w:val="00460359"/>
    <w:rsid w:val="00462317"/>
    <w:rsid w:val="00462AEF"/>
    <w:rsid w:val="00462CD0"/>
    <w:rsid w:val="0046389D"/>
    <w:rsid w:val="00463D93"/>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873F3"/>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972"/>
    <w:rsid w:val="004C5D6D"/>
    <w:rsid w:val="004D30E3"/>
    <w:rsid w:val="004D4D89"/>
    <w:rsid w:val="004D4FB0"/>
    <w:rsid w:val="004E011C"/>
    <w:rsid w:val="004E2071"/>
    <w:rsid w:val="004E28EB"/>
    <w:rsid w:val="004E3354"/>
    <w:rsid w:val="004E589C"/>
    <w:rsid w:val="004E60F7"/>
    <w:rsid w:val="004E67BD"/>
    <w:rsid w:val="004F070D"/>
    <w:rsid w:val="004F2B46"/>
    <w:rsid w:val="004F3896"/>
    <w:rsid w:val="004F39DC"/>
    <w:rsid w:val="004F3B71"/>
    <w:rsid w:val="004F4AA3"/>
    <w:rsid w:val="004F4D02"/>
    <w:rsid w:val="004F5196"/>
    <w:rsid w:val="004F5AD6"/>
    <w:rsid w:val="004F6C8B"/>
    <w:rsid w:val="004F7564"/>
    <w:rsid w:val="00501294"/>
    <w:rsid w:val="0050142E"/>
    <w:rsid w:val="00501AEA"/>
    <w:rsid w:val="00501C24"/>
    <w:rsid w:val="00504F14"/>
    <w:rsid w:val="00505BEA"/>
    <w:rsid w:val="005075D8"/>
    <w:rsid w:val="005118C7"/>
    <w:rsid w:val="00511BFD"/>
    <w:rsid w:val="00513673"/>
    <w:rsid w:val="00514A08"/>
    <w:rsid w:val="00514E8F"/>
    <w:rsid w:val="00514E9E"/>
    <w:rsid w:val="00516F92"/>
    <w:rsid w:val="00520D2D"/>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04DE"/>
    <w:rsid w:val="00551A33"/>
    <w:rsid w:val="005529DE"/>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52C6"/>
    <w:rsid w:val="0059604B"/>
    <w:rsid w:val="005975BC"/>
    <w:rsid w:val="00597E16"/>
    <w:rsid w:val="005A006F"/>
    <w:rsid w:val="005A1401"/>
    <w:rsid w:val="005A14D0"/>
    <w:rsid w:val="005A21D6"/>
    <w:rsid w:val="005A2F6B"/>
    <w:rsid w:val="005A492C"/>
    <w:rsid w:val="005A5079"/>
    <w:rsid w:val="005A5CC5"/>
    <w:rsid w:val="005B0161"/>
    <w:rsid w:val="005B0444"/>
    <w:rsid w:val="005B1067"/>
    <w:rsid w:val="005B2813"/>
    <w:rsid w:val="005B42AC"/>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3BD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2C62"/>
    <w:rsid w:val="00613369"/>
    <w:rsid w:val="00614288"/>
    <w:rsid w:val="006145D8"/>
    <w:rsid w:val="00615134"/>
    <w:rsid w:val="00615D40"/>
    <w:rsid w:val="0061600F"/>
    <w:rsid w:val="00616033"/>
    <w:rsid w:val="00616D20"/>
    <w:rsid w:val="00617088"/>
    <w:rsid w:val="00617270"/>
    <w:rsid w:val="0061782A"/>
    <w:rsid w:val="00621904"/>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6399"/>
    <w:rsid w:val="00647FD4"/>
    <w:rsid w:val="00651E5E"/>
    <w:rsid w:val="00653ACA"/>
    <w:rsid w:val="0065423D"/>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4D9"/>
    <w:rsid w:val="006C24E6"/>
    <w:rsid w:val="006C2C12"/>
    <w:rsid w:val="006C2CF2"/>
    <w:rsid w:val="006C4432"/>
    <w:rsid w:val="006C4A03"/>
    <w:rsid w:val="006C5993"/>
    <w:rsid w:val="006C61DB"/>
    <w:rsid w:val="006C632A"/>
    <w:rsid w:val="006C694A"/>
    <w:rsid w:val="006C6ABD"/>
    <w:rsid w:val="006C6EC8"/>
    <w:rsid w:val="006C702F"/>
    <w:rsid w:val="006D0478"/>
    <w:rsid w:val="006D0FBC"/>
    <w:rsid w:val="006D301A"/>
    <w:rsid w:val="006D41E4"/>
    <w:rsid w:val="006D4A12"/>
    <w:rsid w:val="006D56A8"/>
    <w:rsid w:val="006D598B"/>
    <w:rsid w:val="006D5B11"/>
    <w:rsid w:val="006D666F"/>
    <w:rsid w:val="006D6A9D"/>
    <w:rsid w:val="006D7CD0"/>
    <w:rsid w:val="006E00F9"/>
    <w:rsid w:val="006E02EB"/>
    <w:rsid w:val="006E3730"/>
    <w:rsid w:val="006E477F"/>
    <w:rsid w:val="006E5000"/>
    <w:rsid w:val="006E6D6F"/>
    <w:rsid w:val="006E6E7F"/>
    <w:rsid w:val="006F220C"/>
    <w:rsid w:val="006F60D7"/>
    <w:rsid w:val="006F7E98"/>
    <w:rsid w:val="0070034F"/>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3869"/>
    <w:rsid w:val="00734033"/>
    <w:rsid w:val="00736CAF"/>
    <w:rsid w:val="00741004"/>
    <w:rsid w:val="00743245"/>
    <w:rsid w:val="00744AA2"/>
    <w:rsid w:val="00750410"/>
    <w:rsid w:val="007532D9"/>
    <w:rsid w:val="0075356F"/>
    <w:rsid w:val="00755EBA"/>
    <w:rsid w:val="0075634E"/>
    <w:rsid w:val="00757E8C"/>
    <w:rsid w:val="007625F5"/>
    <w:rsid w:val="007653EE"/>
    <w:rsid w:val="0076549D"/>
    <w:rsid w:val="0076668E"/>
    <w:rsid w:val="00767DCB"/>
    <w:rsid w:val="00772CBD"/>
    <w:rsid w:val="00774476"/>
    <w:rsid w:val="00774626"/>
    <w:rsid w:val="00774783"/>
    <w:rsid w:val="00776553"/>
    <w:rsid w:val="00776993"/>
    <w:rsid w:val="00777CC8"/>
    <w:rsid w:val="00781898"/>
    <w:rsid w:val="00782D88"/>
    <w:rsid w:val="00784007"/>
    <w:rsid w:val="0078587E"/>
    <w:rsid w:val="00785AAC"/>
    <w:rsid w:val="00785C17"/>
    <w:rsid w:val="007869F4"/>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04DC"/>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1E8D"/>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2080A"/>
    <w:rsid w:val="00820CD9"/>
    <w:rsid w:val="00821265"/>
    <w:rsid w:val="00821F4F"/>
    <w:rsid w:val="00821FE0"/>
    <w:rsid w:val="00822DFE"/>
    <w:rsid w:val="00823B9C"/>
    <w:rsid w:val="008240C3"/>
    <w:rsid w:val="00824B74"/>
    <w:rsid w:val="00825810"/>
    <w:rsid w:val="0082604E"/>
    <w:rsid w:val="00826664"/>
    <w:rsid w:val="00830982"/>
    <w:rsid w:val="0083224F"/>
    <w:rsid w:val="00833FE6"/>
    <w:rsid w:val="008343BD"/>
    <w:rsid w:val="00834F00"/>
    <w:rsid w:val="0083582C"/>
    <w:rsid w:val="00835E7E"/>
    <w:rsid w:val="00836101"/>
    <w:rsid w:val="00841CE4"/>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3DC4"/>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1B4"/>
    <w:rsid w:val="008954F1"/>
    <w:rsid w:val="00895546"/>
    <w:rsid w:val="008A0D4E"/>
    <w:rsid w:val="008A206C"/>
    <w:rsid w:val="008A21D1"/>
    <w:rsid w:val="008A2BBB"/>
    <w:rsid w:val="008A4FD7"/>
    <w:rsid w:val="008A52DA"/>
    <w:rsid w:val="008A6969"/>
    <w:rsid w:val="008A6E74"/>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ECA"/>
    <w:rsid w:val="00901F34"/>
    <w:rsid w:val="0090200E"/>
    <w:rsid w:val="0090299F"/>
    <w:rsid w:val="00903C56"/>
    <w:rsid w:val="00903D50"/>
    <w:rsid w:val="0090471B"/>
    <w:rsid w:val="00905120"/>
    <w:rsid w:val="00905605"/>
    <w:rsid w:val="00905798"/>
    <w:rsid w:val="00905F87"/>
    <w:rsid w:val="00906629"/>
    <w:rsid w:val="00907B63"/>
    <w:rsid w:val="00910BB6"/>
    <w:rsid w:val="00912FB4"/>
    <w:rsid w:val="00914EAC"/>
    <w:rsid w:val="00915002"/>
    <w:rsid w:val="00915095"/>
    <w:rsid w:val="0092506E"/>
    <w:rsid w:val="00925A52"/>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011B"/>
    <w:rsid w:val="00943426"/>
    <w:rsid w:val="009437B4"/>
    <w:rsid w:val="00944138"/>
    <w:rsid w:val="00944517"/>
    <w:rsid w:val="00944533"/>
    <w:rsid w:val="0094457B"/>
    <w:rsid w:val="009453B7"/>
    <w:rsid w:val="009457B8"/>
    <w:rsid w:val="009469E2"/>
    <w:rsid w:val="00951DB7"/>
    <w:rsid w:val="0095745D"/>
    <w:rsid w:val="009600EC"/>
    <w:rsid w:val="0096142E"/>
    <w:rsid w:val="0096192D"/>
    <w:rsid w:val="009637E7"/>
    <w:rsid w:val="00964144"/>
    <w:rsid w:val="00964D76"/>
    <w:rsid w:val="00964F89"/>
    <w:rsid w:val="00965756"/>
    <w:rsid w:val="00966606"/>
    <w:rsid w:val="00966A20"/>
    <w:rsid w:val="0097002A"/>
    <w:rsid w:val="00971D61"/>
    <w:rsid w:val="0097370A"/>
    <w:rsid w:val="009769EA"/>
    <w:rsid w:val="00976E16"/>
    <w:rsid w:val="0097773C"/>
    <w:rsid w:val="00980466"/>
    <w:rsid w:val="00980F5B"/>
    <w:rsid w:val="00981D06"/>
    <w:rsid w:val="00983166"/>
    <w:rsid w:val="009847C7"/>
    <w:rsid w:val="00986463"/>
    <w:rsid w:val="00986FA2"/>
    <w:rsid w:val="0098797D"/>
    <w:rsid w:val="00990E0A"/>
    <w:rsid w:val="0099352E"/>
    <w:rsid w:val="0099462A"/>
    <w:rsid w:val="0099676E"/>
    <w:rsid w:val="00996C3D"/>
    <w:rsid w:val="009973AA"/>
    <w:rsid w:val="009A2831"/>
    <w:rsid w:val="009A3E94"/>
    <w:rsid w:val="009A5ED9"/>
    <w:rsid w:val="009A63F3"/>
    <w:rsid w:val="009A66D0"/>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12E2"/>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499D"/>
    <w:rsid w:val="009F6811"/>
    <w:rsid w:val="009F6A4A"/>
    <w:rsid w:val="00A00C34"/>
    <w:rsid w:val="00A00E70"/>
    <w:rsid w:val="00A019F2"/>
    <w:rsid w:val="00A02255"/>
    <w:rsid w:val="00A03C36"/>
    <w:rsid w:val="00A04ADC"/>
    <w:rsid w:val="00A051B2"/>
    <w:rsid w:val="00A10E5A"/>
    <w:rsid w:val="00A11190"/>
    <w:rsid w:val="00A11F6F"/>
    <w:rsid w:val="00A137BE"/>
    <w:rsid w:val="00A1398C"/>
    <w:rsid w:val="00A140EB"/>
    <w:rsid w:val="00A210D6"/>
    <w:rsid w:val="00A2161F"/>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9"/>
    <w:rsid w:val="00A80DFF"/>
    <w:rsid w:val="00A812DE"/>
    <w:rsid w:val="00A82BFF"/>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42EE"/>
    <w:rsid w:val="00AB026C"/>
    <w:rsid w:val="00AB078E"/>
    <w:rsid w:val="00AB0C0D"/>
    <w:rsid w:val="00AB20D6"/>
    <w:rsid w:val="00AB25A9"/>
    <w:rsid w:val="00AB3634"/>
    <w:rsid w:val="00AB42D4"/>
    <w:rsid w:val="00AB4831"/>
    <w:rsid w:val="00AB4D85"/>
    <w:rsid w:val="00AB5F4E"/>
    <w:rsid w:val="00AB60CD"/>
    <w:rsid w:val="00AB6E30"/>
    <w:rsid w:val="00AB6E47"/>
    <w:rsid w:val="00AB724F"/>
    <w:rsid w:val="00AC081A"/>
    <w:rsid w:val="00AC0A04"/>
    <w:rsid w:val="00AC0FE3"/>
    <w:rsid w:val="00AC1DAC"/>
    <w:rsid w:val="00AC360F"/>
    <w:rsid w:val="00AC3F5A"/>
    <w:rsid w:val="00AC4707"/>
    <w:rsid w:val="00AC4AE6"/>
    <w:rsid w:val="00AC7083"/>
    <w:rsid w:val="00AD11EA"/>
    <w:rsid w:val="00AD34A9"/>
    <w:rsid w:val="00AD4B04"/>
    <w:rsid w:val="00AD6FE0"/>
    <w:rsid w:val="00AD74AF"/>
    <w:rsid w:val="00AE114B"/>
    <w:rsid w:val="00AE2D8B"/>
    <w:rsid w:val="00AE4DD5"/>
    <w:rsid w:val="00AE6234"/>
    <w:rsid w:val="00AF11AF"/>
    <w:rsid w:val="00AF243A"/>
    <w:rsid w:val="00AF3859"/>
    <w:rsid w:val="00AF3A5D"/>
    <w:rsid w:val="00AF6414"/>
    <w:rsid w:val="00AF6AD0"/>
    <w:rsid w:val="00AF6E13"/>
    <w:rsid w:val="00AF7907"/>
    <w:rsid w:val="00B00BCC"/>
    <w:rsid w:val="00B00F6C"/>
    <w:rsid w:val="00B01090"/>
    <w:rsid w:val="00B0167A"/>
    <w:rsid w:val="00B02A78"/>
    <w:rsid w:val="00B02D41"/>
    <w:rsid w:val="00B03FCB"/>
    <w:rsid w:val="00B04224"/>
    <w:rsid w:val="00B05F8A"/>
    <w:rsid w:val="00B100A1"/>
    <w:rsid w:val="00B10C4B"/>
    <w:rsid w:val="00B115FC"/>
    <w:rsid w:val="00B12D67"/>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409"/>
    <w:rsid w:val="00B419D1"/>
    <w:rsid w:val="00B43D11"/>
    <w:rsid w:val="00B4405A"/>
    <w:rsid w:val="00B44A62"/>
    <w:rsid w:val="00B44FD2"/>
    <w:rsid w:val="00B47D09"/>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359A"/>
    <w:rsid w:val="00BA4AAB"/>
    <w:rsid w:val="00BA5857"/>
    <w:rsid w:val="00BA5C1A"/>
    <w:rsid w:val="00BA5F08"/>
    <w:rsid w:val="00BA7486"/>
    <w:rsid w:val="00BB047B"/>
    <w:rsid w:val="00BB0BA3"/>
    <w:rsid w:val="00BB0F60"/>
    <w:rsid w:val="00BB2B7D"/>
    <w:rsid w:val="00BB3C08"/>
    <w:rsid w:val="00BB4CF4"/>
    <w:rsid w:val="00BB51BF"/>
    <w:rsid w:val="00BB54F1"/>
    <w:rsid w:val="00BB5808"/>
    <w:rsid w:val="00BB5DAC"/>
    <w:rsid w:val="00BB6457"/>
    <w:rsid w:val="00BB6EAC"/>
    <w:rsid w:val="00BB7158"/>
    <w:rsid w:val="00BB7B3A"/>
    <w:rsid w:val="00BC0D89"/>
    <w:rsid w:val="00BC12B5"/>
    <w:rsid w:val="00BC1F9D"/>
    <w:rsid w:val="00BC30A9"/>
    <w:rsid w:val="00BC3464"/>
    <w:rsid w:val="00BC382E"/>
    <w:rsid w:val="00BC5D2E"/>
    <w:rsid w:val="00BC6B29"/>
    <w:rsid w:val="00BC6CAE"/>
    <w:rsid w:val="00BC6DFF"/>
    <w:rsid w:val="00BC7669"/>
    <w:rsid w:val="00BC78C8"/>
    <w:rsid w:val="00BD1128"/>
    <w:rsid w:val="00BD14AE"/>
    <w:rsid w:val="00BD1527"/>
    <w:rsid w:val="00BD1AFB"/>
    <w:rsid w:val="00BD2287"/>
    <w:rsid w:val="00BD2668"/>
    <w:rsid w:val="00BD2FE3"/>
    <w:rsid w:val="00BD3029"/>
    <w:rsid w:val="00BD31C2"/>
    <w:rsid w:val="00BD3457"/>
    <w:rsid w:val="00BD3BD3"/>
    <w:rsid w:val="00BD4327"/>
    <w:rsid w:val="00BD674D"/>
    <w:rsid w:val="00BE1423"/>
    <w:rsid w:val="00BE1BE3"/>
    <w:rsid w:val="00BE21C9"/>
    <w:rsid w:val="00BE24CD"/>
    <w:rsid w:val="00BE2718"/>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609"/>
    <w:rsid w:val="00C33D5C"/>
    <w:rsid w:val="00C34876"/>
    <w:rsid w:val="00C36D2C"/>
    <w:rsid w:val="00C37FC5"/>
    <w:rsid w:val="00C40A42"/>
    <w:rsid w:val="00C40DA2"/>
    <w:rsid w:val="00C451CF"/>
    <w:rsid w:val="00C45822"/>
    <w:rsid w:val="00C47D83"/>
    <w:rsid w:val="00C47E34"/>
    <w:rsid w:val="00C51294"/>
    <w:rsid w:val="00C52CC1"/>
    <w:rsid w:val="00C60D4B"/>
    <w:rsid w:val="00C615E3"/>
    <w:rsid w:val="00C63029"/>
    <w:rsid w:val="00C64372"/>
    <w:rsid w:val="00C649B2"/>
    <w:rsid w:val="00C64C6A"/>
    <w:rsid w:val="00C6514B"/>
    <w:rsid w:val="00C6778A"/>
    <w:rsid w:val="00C70E1E"/>
    <w:rsid w:val="00C714C6"/>
    <w:rsid w:val="00C725C5"/>
    <w:rsid w:val="00C72A6C"/>
    <w:rsid w:val="00C73C06"/>
    <w:rsid w:val="00C779AB"/>
    <w:rsid w:val="00C77E35"/>
    <w:rsid w:val="00C81E87"/>
    <w:rsid w:val="00C8335D"/>
    <w:rsid w:val="00C833F1"/>
    <w:rsid w:val="00C84F2F"/>
    <w:rsid w:val="00C8539C"/>
    <w:rsid w:val="00C8635C"/>
    <w:rsid w:val="00C8635D"/>
    <w:rsid w:val="00C867AF"/>
    <w:rsid w:val="00C87232"/>
    <w:rsid w:val="00C904D0"/>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B6551"/>
    <w:rsid w:val="00CC19C1"/>
    <w:rsid w:val="00CC1A5D"/>
    <w:rsid w:val="00CC2AAD"/>
    <w:rsid w:val="00CC78AF"/>
    <w:rsid w:val="00CD2281"/>
    <w:rsid w:val="00CD22EE"/>
    <w:rsid w:val="00CD2D4C"/>
    <w:rsid w:val="00CD30B7"/>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5745"/>
    <w:rsid w:val="00D17B41"/>
    <w:rsid w:val="00D20005"/>
    <w:rsid w:val="00D20A41"/>
    <w:rsid w:val="00D212AF"/>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5A2B"/>
    <w:rsid w:val="00D56B31"/>
    <w:rsid w:val="00D57B2F"/>
    <w:rsid w:val="00D61553"/>
    <w:rsid w:val="00D615B7"/>
    <w:rsid w:val="00D61CC5"/>
    <w:rsid w:val="00D6248C"/>
    <w:rsid w:val="00D62F61"/>
    <w:rsid w:val="00D65F9F"/>
    <w:rsid w:val="00D71935"/>
    <w:rsid w:val="00D72AD2"/>
    <w:rsid w:val="00D7393E"/>
    <w:rsid w:val="00D761DF"/>
    <w:rsid w:val="00D77287"/>
    <w:rsid w:val="00D77598"/>
    <w:rsid w:val="00D77E80"/>
    <w:rsid w:val="00D81109"/>
    <w:rsid w:val="00D81124"/>
    <w:rsid w:val="00D8407A"/>
    <w:rsid w:val="00D84D0C"/>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1B5A"/>
    <w:rsid w:val="00DD1B80"/>
    <w:rsid w:val="00DD20F4"/>
    <w:rsid w:val="00DD41F5"/>
    <w:rsid w:val="00DD5151"/>
    <w:rsid w:val="00DD6E16"/>
    <w:rsid w:val="00DD7974"/>
    <w:rsid w:val="00DE5615"/>
    <w:rsid w:val="00DE6F0F"/>
    <w:rsid w:val="00DF05D6"/>
    <w:rsid w:val="00DF1672"/>
    <w:rsid w:val="00DF3A33"/>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36F4"/>
    <w:rsid w:val="00E34833"/>
    <w:rsid w:val="00E34AAF"/>
    <w:rsid w:val="00E34B36"/>
    <w:rsid w:val="00E36F22"/>
    <w:rsid w:val="00E41777"/>
    <w:rsid w:val="00E44677"/>
    <w:rsid w:val="00E44E9A"/>
    <w:rsid w:val="00E452F2"/>
    <w:rsid w:val="00E45989"/>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17DF"/>
    <w:rsid w:val="00E63B97"/>
    <w:rsid w:val="00E63FF6"/>
    <w:rsid w:val="00E6449A"/>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0E3B"/>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E0E"/>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C19"/>
    <w:rsid w:val="00F017BB"/>
    <w:rsid w:val="00F01C34"/>
    <w:rsid w:val="00F026CE"/>
    <w:rsid w:val="00F03BDD"/>
    <w:rsid w:val="00F05BA8"/>
    <w:rsid w:val="00F10C95"/>
    <w:rsid w:val="00F11F6C"/>
    <w:rsid w:val="00F12787"/>
    <w:rsid w:val="00F12E9A"/>
    <w:rsid w:val="00F16165"/>
    <w:rsid w:val="00F20506"/>
    <w:rsid w:val="00F206D2"/>
    <w:rsid w:val="00F215D4"/>
    <w:rsid w:val="00F2161D"/>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C20"/>
    <w:rsid w:val="00F45CD9"/>
    <w:rsid w:val="00F4721A"/>
    <w:rsid w:val="00F4727D"/>
    <w:rsid w:val="00F47D55"/>
    <w:rsid w:val="00F47EED"/>
    <w:rsid w:val="00F503FF"/>
    <w:rsid w:val="00F50CB8"/>
    <w:rsid w:val="00F512C5"/>
    <w:rsid w:val="00F51D3F"/>
    <w:rsid w:val="00F53FA5"/>
    <w:rsid w:val="00F54430"/>
    <w:rsid w:val="00F56023"/>
    <w:rsid w:val="00F573B7"/>
    <w:rsid w:val="00F57B75"/>
    <w:rsid w:val="00F57F63"/>
    <w:rsid w:val="00F61569"/>
    <w:rsid w:val="00F61C2E"/>
    <w:rsid w:val="00F62284"/>
    <w:rsid w:val="00F63AA0"/>
    <w:rsid w:val="00F64630"/>
    <w:rsid w:val="00F65352"/>
    <w:rsid w:val="00F65FC7"/>
    <w:rsid w:val="00F67155"/>
    <w:rsid w:val="00F67408"/>
    <w:rsid w:val="00F67C6B"/>
    <w:rsid w:val="00F7004F"/>
    <w:rsid w:val="00F7068E"/>
    <w:rsid w:val="00F7102A"/>
    <w:rsid w:val="00F7144F"/>
    <w:rsid w:val="00F72F46"/>
    <w:rsid w:val="00F7480C"/>
    <w:rsid w:val="00F760AC"/>
    <w:rsid w:val="00F769CE"/>
    <w:rsid w:val="00F773E5"/>
    <w:rsid w:val="00F801A1"/>
    <w:rsid w:val="00F81E19"/>
    <w:rsid w:val="00F83928"/>
    <w:rsid w:val="00F84480"/>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1AD"/>
    <w:rsid w:val="00FD42A3"/>
    <w:rsid w:val="00FD5F46"/>
    <w:rsid w:val="00FD6ED7"/>
    <w:rsid w:val="00FD6F7F"/>
    <w:rsid w:val="00FD78EC"/>
    <w:rsid w:val="00FE188F"/>
    <w:rsid w:val="00FE1942"/>
    <w:rsid w:val="00FE1BD5"/>
    <w:rsid w:val="00FE51C8"/>
    <w:rsid w:val="00FE542D"/>
    <w:rsid w:val="00FE7295"/>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2EA83BB"/>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Kommentarzeichen">
    <w:name w:val="annotation reference"/>
    <w:basedOn w:val="Absatz-Standardschriftart"/>
    <w:uiPriority w:val="99"/>
    <w:semiHidden/>
    <w:unhideWhenUsed/>
    <w:rsid w:val="004E67BD"/>
    <w:rPr>
      <w:sz w:val="16"/>
      <w:szCs w:val="16"/>
    </w:rPr>
  </w:style>
  <w:style w:type="paragraph" w:styleId="Kommentartext">
    <w:name w:val="annotation text"/>
    <w:basedOn w:val="Standard"/>
    <w:link w:val="KommentartextZchn"/>
    <w:uiPriority w:val="99"/>
    <w:semiHidden/>
    <w:unhideWhenUsed/>
    <w:rsid w:val="004E67BD"/>
  </w:style>
  <w:style w:type="character" w:customStyle="1" w:styleId="KommentartextZchn">
    <w:name w:val="Kommentartext Zchn"/>
    <w:basedOn w:val="Absatz-Standardschriftart"/>
    <w:link w:val="Kommentartext"/>
    <w:uiPriority w:val="99"/>
    <w:semiHidden/>
    <w:rsid w:val="004E67BD"/>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4E67BD"/>
    <w:rPr>
      <w:b/>
      <w:bCs/>
    </w:rPr>
  </w:style>
  <w:style w:type="character" w:customStyle="1" w:styleId="KommentarthemaZchn">
    <w:name w:val="Kommentarthema Zchn"/>
    <w:basedOn w:val="KommentartextZchn"/>
    <w:link w:val="Kommentarthema"/>
    <w:uiPriority w:val="99"/>
    <w:semiHidden/>
    <w:rsid w:val="004E67BD"/>
    <w:rPr>
      <w:rFonts w:ascii="Verdana" w:hAnsi="Verdana"/>
      <w:b/>
      <w:bCs/>
      <w:color w:val="000000"/>
    </w:rPr>
  </w:style>
  <w:style w:type="paragraph" w:customStyle="1" w:styleId="Default">
    <w:name w:val="Default"/>
    <w:rsid w:val="00453C92"/>
    <w:pPr>
      <w:autoSpaceDE w:val="0"/>
      <w:autoSpaceDN w:val="0"/>
      <w:adjustRightInd w:val="0"/>
    </w:pPr>
    <w:rPr>
      <w:rFonts w:ascii="Symbol" w:hAnsi="Symbol" w:cs="Symbol"/>
      <w:color w:val="000000"/>
      <w:sz w:val="24"/>
      <w:szCs w:val="24"/>
    </w:rPr>
  </w:style>
  <w:style w:type="paragraph" w:customStyle="1" w:styleId="AufzhlungPunkt2">
    <w:name w:val="Aufzählung Punkt 2"/>
    <w:basedOn w:val="Standard"/>
    <w:link w:val="AufzhlungPunkt2Zchn"/>
    <w:qFormat/>
    <w:rsid w:val="0075634E"/>
    <w:pPr>
      <w:numPr>
        <w:numId w:val="35"/>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75634E"/>
    <w:rPr>
      <w:rFonts w:ascii="Verdana" w:eastAsiaTheme="minorEastAsia" w:hAnsi="Verdana" w:cstheme="minorBidi"/>
      <w:lang w:eastAsia="ja-JP"/>
    </w:rPr>
  </w:style>
  <w:style w:type="paragraph" w:customStyle="1" w:styleId="AufzhlungPunkt1">
    <w:name w:val="Aufzählung Punkt 1"/>
    <w:basedOn w:val="Standard"/>
    <w:link w:val="AufzhlungPunkt1Zchn"/>
    <w:qFormat/>
    <w:rsid w:val="0075634E"/>
    <w:pPr>
      <w:numPr>
        <w:numId w:val="37"/>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75634E"/>
    <w:rPr>
      <w:rFonts w:ascii="Verdana" w:eastAsiaTheme="minorEastAsia" w:hAnsi="Verdana" w:cstheme="minorBidi"/>
      <w:lang w:eastAsia="ja-JP"/>
    </w:rPr>
  </w:style>
  <w:style w:type="character" w:customStyle="1" w:styleId="Tiefgestellt">
    <w:name w:val="Tiefgestellt"/>
    <w:basedOn w:val="Absatz-Standardschriftart"/>
    <w:rsid w:val="0075634E"/>
    <w:rPr>
      <w:vertAlign w:val="subscript"/>
    </w:rPr>
  </w:style>
  <w:style w:type="table" w:customStyle="1" w:styleId="TabellefrVergabegrundlageKopfzeilegrau">
    <w:name w:val="Tabelle für Vergabegrundlage Kopfzeile grau"/>
    <w:basedOn w:val="NormaleTabelle"/>
    <w:uiPriority w:val="99"/>
    <w:rsid w:val="00520D2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20D2D"/>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20D2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20D2D"/>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20D2D"/>
    <w:rPr>
      <w:rFonts w:ascii="Verdana" w:eastAsiaTheme="minorEastAsia" w:hAnsi="Verdana" w:cstheme="minorBidi"/>
      <w:sz w:val="18"/>
      <w:szCs w:val="18"/>
      <w:lang w:eastAsia="ja-JP"/>
    </w:rPr>
  </w:style>
  <w:style w:type="character" w:customStyle="1" w:styleId="FunotentextZchn">
    <w:name w:val="Fußnotentext Zchn"/>
    <w:basedOn w:val="Absatz-Standardschriftart"/>
    <w:link w:val="Funotentext"/>
    <w:uiPriority w:val="99"/>
    <w:rsid w:val="00971D61"/>
    <w:rPr>
      <w:rFonts w:ascii="Verdana" w:hAnsi="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1487">
      <w:bodyDiv w:val="1"/>
      <w:marLeft w:val="0"/>
      <w:marRight w:val="0"/>
      <w:marTop w:val="0"/>
      <w:marBottom w:val="0"/>
      <w:divBdr>
        <w:top w:val="none" w:sz="0" w:space="0" w:color="auto"/>
        <w:left w:val="none" w:sz="0" w:space="0" w:color="auto"/>
        <w:bottom w:val="none" w:sz="0" w:space="0" w:color="auto"/>
        <w:right w:val="none" w:sz="0" w:space="0" w:color="auto"/>
      </w:divBdr>
    </w:div>
    <w:div w:id="504246152">
      <w:bodyDiv w:val="1"/>
      <w:marLeft w:val="0"/>
      <w:marRight w:val="0"/>
      <w:marTop w:val="0"/>
      <w:marBottom w:val="0"/>
      <w:divBdr>
        <w:top w:val="none" w:sz="0" w:space="0" w:color="auto"/>
        <w:left w:val="none" w:sz="0" w:space="0" w:color="auto"/>
        <w:bottom w:val="none" w:sz="0" w:space="0" w:color="auto"/>
        <w:right w:val="none" w:sz="0" w:space="0" w:color="auto"/>
      </w:divBdr>
    </w:div>
    <w:div w:id="999625764">
      <w:bodyDiv w:val="1"/>
      <w:marLeft w:val="0"/>
      <w:marRight w:val="0"/>
      <w:marTop w:val="0"/>
      <w:marBottom w:val="0"/>
      <w:divBdr>
        <w:top w:val="none" w:sz="0" w:space="0" w:color="auto"/>
        <w:left w:val="none" w:sz="0" w:space="0" w:color="auto"/>
        <w:bottom w:val="none" w:sz="0" w:space="0" w:color="auto"/>
        <w:right w:val="none" w:sz="0" w:space="0" w:color="auto"/>
      </w:divBdr>
    </w:div>
    <w:div w:id="1154683432">
      <w:bodyDiv w:val="1"/>
      <w:marLeft w:val="0"/>
      <w:marRight w:val="0"/>
      <w:marTop w:val="0"/>
      <w:marBottom w:val="0"/>
      <w:divBdr>
        <w:top w:val="none" w:sz="0" w:space="0" w:color="auto"/>
        <w:left w:val="none" w:sz="0" w:space="0" w:color="auto"/>
        <w:bottom w:val="none" w:sz="0" w:space="0" w:color="auto"/>
        <w:right w:val="none" w:sz="0" w:space="0" w:color="auto"/>
      </w:divBdr>
    </w:div>
    <w:div w:id="135190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63C77-281C-4A78-80F2-F324D341E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698</Words>
  <Characters>4400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Burck, Sebastian</cp:lastModifiedBy>
  <cp:revision>49</cp:revision>
  <cp:lastPrinted>2020-05-14T11:04:00Z</cp:lastPrinted>
  <dcterms:created xsi:type="dcterms:W3CDTF">2022-07-25T09:03:00Z</dcterms:created>
  <dcterms:modified xsi:type="dcterms:W3CDTF">2022-09-09T12:37:00Z</dcterms:modified>
</cp:coreProperties>
</file>